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B0B040" w14:textId="5B38C732" w:rsidR="00D62C0E" w:rsidRDefault="00D62C0E" w:rsidP="00D62C0E">
      <w:pPr>
        <w:jc w:val="both"/>
        <w:rPr>
          <w:rFonts w:ascii="Arial" w:hAnsi="Arial" w:cs="Arial"/>
          <w:b/>
          <w:sz w:val="28"/>
          <w:szCs w:val="28"/>
        </w:rPr>
      </w:pPr>
      <w:r>
        <w:rPr>
          <w:rFonts w:ascii="Arial" w:hAnsi="Arial" w:cs="Arial"/>
          <w:b/>
          <w:sz w:val="28"/>
          <w:szCs w:val="28"/>
        </w:rPr>
        <w:t>R</w:t>
      </w:r>
      <w:r w:rsidRPr="00B00C94">
        <w:rPr>
          <w:rFonts w:ascii="Arial" w:hAnsi="Arial" w:cs="Arial"/>
          <w:b/>
          <w:sz w:val="28"/>
          <w:szCs w:val="28"/>
        </w:rPr>
        <w:t>èg</w:t>
      </w:r>
      <w:r>
        <w:rPr>
          <w:rFonts w:ascii="Arial" w:hAnsi="Arial" w:cs="Arial"/>
          <w:b/>
          <w:sz w:val="28"/>
          <w:szCs w:val="28"/>
        </w:rPr>
        <w:t>lement intérieur UMR 5136 FRAMESPA</w:t>
      </w:r>
    </w:p>
    <w:p w14:paraId="13A12465" w14:textId="65C3F824" w:rsidR="00656307" w:rsidRDefault="00B0750C">
      <w:pPr>
        <w:pStyle w:val="TM1"/>
        <w:tabs>
          <w:tab w:val="right" w:leader="dot" w:pos="9054"/>
        </w:tabs>
        <w:rPr>
          <w:rFonts w:eastAsiaTheme="minorEastAsia"/>
          <w:noProof/>
          <w:lang w:eastAsia="fr-FR"/>
        </w:rPr>
      </w:pPr>
      <w:r>
        <w:rPr>
          <w:rFonts w:ascii="Arial" w:hAnsi="Arial" w:cs="Arial"/>
          <w:b/>
          <w:sz w:val="28"/>
          <w:szCs w:val="28"/>
        </w:rPr>
        <w:fldChar w:fldCharType="begin"/>
      </w:r>
      <w:r>
        <w:rPr>
          <w:rFonts w:ascii="Arial" w:hAnsi="Arial" w:cs="Arial"/>
          <w:b/>
          <w:sz w:val="28"/>
          <w:szCs w:val="28"/>
        </w:rPr>
        <w:instrText xml:space="preserve"> TOC \o "1-3" \h \z \t "Style1;1;Style2;2" </w:instrText>
      </w:r>
      <w:r>
        <w:rPr>
          <w:rFonts w:ascii="Arial" w:hAnsi="Arial" w:cs="Arial"/>
          <w:b/>
          <w:sz w:val="28"/>
          <w:szCs w:val="28"/>
        </w:rPr>
        <w:fldChar w:fldCharType="separate"/>
      </w:r>
      <w:hyperlink w:anchor="_Toc50570442" w:history="1">
        <w:r w:rsidR="00656307" w:rsidRPr="00777681">
          <w:rPr>
            <w:rStyle w:val="Lienhypertexte"/>
            <w:noProof/>
          </w:rPr>
          <w:t>Chapitre 1. Fonctionnement</w:t>
        </w:r>
        <w:r w:rsidR="00656307">
          <w:rPr>
            <w:noProof/>
            <w:webHidden/>
          </w:rPr>
          <w:tab/>
        </w:r>
        <w:r w:rsidR="00656307">
          <w:rPr>
            <w:noProof/>
            <w:webHidden/>
          </w:rPr>
          <w:fldChar w:fldCharType="begin"/>
        </w:r>
        <w:r w:rsidR="00656307">
          <w:rPr>
            <w:noProof/>
            <w:webHidden/>
          </w:rPr>
          <w:instrText xml:space="preserve"> PAGEREF _Toc50570442 \h </w:instrText>
        </w:r>
        <w:r w:rsidR="00656307">
          <w:rPr>
            <w:noProof/>
            <w:webHidden/>
          </w:rPr>
        </w:r>
        <w:r w:rsidR="00656307">
          <w:rPr>
            <w:noProof/>
            <w:webHidden/>
          </w:rPr>
          <w:fldChar w:fldCharType="separate"/>
        </w:r>
        <w:r w:rsidR="00656307">
          <w:rPr>
            <w:noProof/>
            <w:webHidden/>
          </w:rPr>
          <w:t>2</w:t>
        </w:r>
        <w:r w:rsidR="00656307">
          <w:rPr>
            <w:noProof/>
            <w:webHidden/>
          </w:rPr>
          <w:fldChar w:fldCharType="end"/>
        </w:r>
      </w:hyperlink>
    </w:p>
    <w:p w14:paraId="27FDE513" w14:textId="50CF1F52" w:rsidR="00656307" w:rsidRDefault="00656307">
      <w:pPr>
        <w:pStyle w:val="TM2"/>
        <w:tabs>
          <w:tab w:val="right" w:leader="dot" w:pos="9054"/>
        </w:tabs>
        <w:rPr>
          <w:rFonts w:eastAsiaTheme="minorEastAsia"/>
          <w:noProof/>
          <w:lang w:eastAsia="fr-FR"/>
        </w:rPr>
      </w:pPr>
      <w:hyperlink w:anchor="_Toc50570443" w:history="1">
        <w:r w:rsidRPr="00777681">
          <w:rPr>
            <w:rStyle w:val="Lienhypertexte"/>
            <w:noProof/>
          </w:rPr>
          <w:t>Article 1. Présentation de l’Unité</w:t>
        </w:r>
        <w:r>
          <w:rPr>
            <w:noProof/>
            <w:webHidden/>
          </w:rPr>
          <w:tab/>
        </w:r>
        <w:r>
          <w:rPr>
            <w:noProof/>
            <w:webHidden/>
          </w:rPr>
          <w:fldChar w:fldCharType="begin"/>
        </w:r>
        <w:r>
          <w:rPr>
            <w:noProof/>
            <w:webHidden/>
          </w:rPr>
          <w:instrText xml:space="preserve"> PAGEREF _Toc50570443 \h </w:instrText>
        </w:r>
        <w:r>
          <w:rPr>
            <w:noProof/>
            <w:webHidden/>
          </w:rPr>
        </w:r>
        <w:r>
          <w:rPr>
            <w:noProof/>
            <w:webHidden/>
          </w:rPr>
          <w:fldChar w:fldCharType="separate"/>
        </w:r>
        <w:r>
          <w:rPr>
            <w:noProof/>
            <w:webHidden/>
          </w:rPr>
          <w:t>2</w:t>
        </w:r>
        <w:r>
          <w:rPr>
            <w:noProof/>
            <w:webHidden/>
          </w:rPr>
          <w:fldChar w:fldCharType="end"/>
        </w:r>
      </w:hyperlink>
    </w:p>
    <w:p w14:paraId="5249CE16" w14:textId="7C4B8567" w:rsidR="00656307" w:rsidRDefault="00656307">
      <w:pPr>
        <w:pStyle w:val="TM2"/>
        <w:tabs>
          <w:tab w:val="right" w:leader="dot" w:pos="9054"/>
        </w:tabs>
        <w:rPr>
          <w:rFonts w:eastAsiaTheme="minorEastAsia"/>
          <w:noProof/>
          <w:lang w:eastAsia="fr-FR"/>
        </w:rPr>
      </w:pPr>
      <w:hyperlink w:anchor="_Toc50570444" w:history="1">
        <w:r w:rsidRPr="00777681">
          <w:rPr>
            <w:rStyle w:val="Lienhypertexte"/>
            <w:noProof/>
          </w:rPr>
          <w:t>Article 2. Organisation générale de l’Unité</w:t>
        </w:r>
        <w:r>
          <w:rPr>
            <w:noProof/>
            <w:webHidden/>
          </w:rPr>
          <w:tab/>
        </w:r>
        <w:r>
          <w:rPr>
            <w:noProof/>
            <w:webHidden/>
          </w:rPr>
          <w:fldChar w:fldCharType="begin"/>
        </w:r>
        <w:r>
          <w:rPr>
            <w:noProof/>
            <w:webHidden/>
          </w:rPr>
          <w:instrText xml:space="preserve"> PAGEREF _Toc50570444 \h </w:instrText>
        </w:r>
        <w:r>
          <w:rPr>
            <w:noProof/>
            <w:webHidden/>
          </w:rPr>
        </w:r>
        <w:r>
          <w:rPr>
            <w:noProof/>
            <w:webHidden/>
          </w:rPr>
          <w:fldChar w:fldCharType="separate"/>
        </w:r>
        <w:r>
          <w:rPr>
            <w:noProof/>
            <w:webHidden/>
          </w:rPr>
          <w:t>2</w:t>
        </w:r>
        <w:r>
          <w:rPr>
            <w:noProof/>
            <w:webHidden/>
          </w:rPr>
          <w:fldChar w:fldCharType="end"/>
        </w:r>
      </w:hyperlink>
    </w:p>
    <w:p w14:paraId="74740711" w14:textId="03F4E9DF" w:rsidR="00656307" w:rsidRDefault="00656307">
      <w:pPr>
        <w:pStyle w:val="TM2"/>
        <w:tabs>
          <w:tab w:val="right" w:leader="dot" w:pos="9054"/>
        </w:tabs>
        <w:rPr>
          <w:rFonts w:eastAsiaTheme="minorEastAsia"/>
          <w:noProof/>
          <w:lang w:eastAsia="fr-FR"/>
        </w:rPr>
      </w:pPr>
      <w:hyperlink w:anchor="_Toc50570445" w:history="1">
        <w:r w:rsidRPr="00777681">
          <w:rPr>
            <w:rStyle w:val="Lienhypertexte"/>
            <w:noProof/>
          </w:rPr>
          <w:t>Article 3. Membres de l’Unité</w:t>
        </w:r>
        <w:r>
          <w:rPr>
            <w:noProof/>
            <w:webHidden/>
          </w:rPr>
          <w:tab/>
        </w:r>
        <w:r>
          <w:rPr>
            <w:noProof/>
            <w:webHidden/>
          </w:rPr>
          <w:fldChar w:fldCharType="begin"/>
        </w:r>
        <w:r>
          <w:rPr>
            <w:noProof/>
            <w:webHidden/>
          </w:rPr>
          <w:instrText xml:space="preserve"> PAGEREF _Toc50570445 \h </w:instrText>
        </w:r>
        <w:r>
          <w:rPr>
            <w:noProof/>
            <w:webHidden/>
          </w:rPr>
        </w:r>
        <w:r>
          <w:rPr>
            <w:noProof/>
            <w:webHidden/>
          </w:rPr>
          <w:fldChar w:fldCharType="separate"/>
        </w:r>
        <w:r>
          <w:rPr>
            <w:noProof/>
            <w:webHidden/>
          </w:rPr>
          <w:t>4</w:t>
        </w:r>
        <w:r>
          <w:rPr>
            <w:noProof/>
            <w:webHidden/>
          </w:rPr>
          <w:fldChar w:fldCharType="end"/>
        </w:r>
      </w:hyperlink>
    </w:p>
    <w:p w14:paraId="224018A7" w14:textId="274B639B" w:rsidR="00656307" w:rsidRDefault="00656307">
      <w:pPr>
        <w:pStyle w:val="TM2"/>
        <w:tabs>
          <w:tab w:val="right" w:leader="dot" w:pos="9054"/>
        </w:tabs>
        <w:rPr>
          <w:rFonts w:eastAsiaTheme="minorEastAsia"/>
          <w:noProof/>
          <w:lang w:eastAsia="fr-FR"/>
        </w:rPr>
      </w:pPr>
      <w:hyperlink w:anchor="_Toc50570446" w:history="1">
        <w:r w:rsidRPr="00777681">
          <w:rPr>
            <w:rStyle w:val="Lienhypertexte"/>
            <w:noProof/>
          </w:rPr>
          <w:t>Article 4. Les instances de l’Unité:</w:t>
        </w:r>
        <w:r>
          <w:rPr>
            <w:noProof/>
            <w:webHidden/>
          </w:rPr>
          <w:tab/>
        </w:r>
        <w:r>
          <w:rPr>
            <w:noProof/>
            <w:webHidden/>
          </w:rPr>
          <w:fldChar w:fldCharType="begin"/>
        </w:r>
        <w:r>
          <w:rPr>
            <w:noProof/>
            <w:webHidden/>
          </w:rPr>
          <w:instrText xml:space="preserve"> PAGEREF _Toc50570446 \h </w:instrText>
        </w:r>
        <w:r>
          <w:rPr>
            <w:noProof/>
            <w:webHidden/>
          </w:rPr>
        </w:r>
        <w:r>
          <w:rPr>
            <w:noProof/>
            <w:webHidden/>
          </w:rPr>
          <w:fldChar w:fldCharType="separate"/>
        </w:r>
        <w:r>
          <w:rPr>
            <w:noProof/>
            <w:webHidden/>
          </w:rPr>
          <w:t>6</w:t>
        </w:r>
        <w:r>
          <w:rPr>
            <w:noProof/>
            <w:webHidden/>
          </w:rPr>
          <w:fldChar w:fldCharType="end"/>
        </w:r>
      </w:hyperlink>
    </w:p>
    <w:p w14:paraId="0FFE93B7" w14:textId="25162C1F" w:rsidR="00656307" w:rsidRDefault="00656307">
      <w:pPr>
        <w:pStyle w:val="TM2"/>
        <w:tabs>
          <w:tab w:val="right" w:leader="dot" w:pos="9054"/>
        </w:tabs>
        <w:rPr>
          <w:rFonts w:eastAsiaTheme="minorEastAsia"/>
          <w:noProof/>
          <w:lang w:eastAsia="fr-FR"/>
        </w:rPr>
      </w:pPr>
      <w:hyperlink w:anchor="_Toc50570447" w:history="1">
        <w:r w:rsidRPr="00777681">
          <w:rPr>
            <w:rStyle w:val="Lienhypertexte"/>
            <w:noProof/>
          </w:rPr>
          <w:t>Article 5. Fonctionnement de l’Unité</w:t>
        </w:r>
        <w:r>
          <w:rPr>
            <w:noProof/>
            <w:webHidden/>
          </w:rPr>
          <w:tab/>
        </w:r>
        <w:r>
          <w:rPr>
            <w:noProof/>
            <w:webHidden/>
          </w:rPr>
          <w:fldChar w:fldCharType="begin"/>
        </w:r>
        <w:r>
          <w:rPr>
            <w:noProof/>
            <w:webHidden/>
          </w:rPr>
          <w:instrText xml:space="preserve"> PAGEREF _Toc50570447 \h </w:instrText>
        </w:r>
        <w:r>
          <w:rPr>
            <w:noProof/>
            <w:webHidden/>
          </w:rPr>
        </w:r>
        <w:r>
          <w:rPr>
            <w:noProof/>
            <w:webHidden/>
          </w:rPr>
          <w:fldChar w:fldCharType="separate"/>
        </w:r>
        <w:r>
          <w:rPr>
            <w:noProof/>
            <w:webHidden/>
          </w:rPr>
          <w:t>9</w:t>
        </w:r>
        <w:r>
          <w:rPr>
            <w:noProof/>
            <w:webHidden/>
          </w:rPr>
          <w:fldChar w:fldCharType="end"/>
        </w:r>
      </w:hyperlink>
    </w:p>
    <w:p w14:paraId="34758D2D" w14:textId="2DF74CE7" w:rsidR="00656307" w:rsidRDefault="00656307">
      <w:pPr>
        <w:pStyle w:val="TM1"/>
        <w:tabs>
          <w:tab w:val="right" w:leader="dot" w:pos="9054"/>
        </w:tabs>
        <w:rPr>
          <w:rFonts w:eastAsiaTheme="minorEastAsia"/>
          <w:noProof/>
          <w:lang w:eastAsia="fr-FR"/>
        </w:rPr>
      </w:pPr>
      <w:hyperlink w:anchor="_Toc50570448" w:history="1">
        <w:r w:rsidRPr="00777681">
          <w:rPr>
            <w:rStyle w:val="Lienhypertexte"/>
            <w:noProof/>
          </w:rPr>
          <w:t>Chapitre 2 - Organisation du temps de travail</w:t>
        </w:r>
        <w:r>
          <w:rPr>
            <w:noProof/>
            <w:webHidden/>
          </w:rPr>
          <w:tab/>
        </w:r>
        <w:r>
          <w:rPr>
            <w:noProof/>
            <w:webHidden/>
          </w:rPr>
          <w:fldChar w:fldCharType="begin"/>
        </w:r>
        <w:r>
          <w:rPr>
            <w:noProof/>
            <w:webHidden/>
          </w:rPr>
          <w:instrText xml:space="preserve"> PAGEREF _Toc50570448 \h </w:instrText>
        </w:r>
        <w:r>
          <w:rPr>
            <w:noProof/>
            <w:webHidden/>
          </w:rPr>
        </w:r>
        <w:r>
          <w:rPr>
            <w:noProof/>
            <w:webHidden/>
          </w:rPr>
          <w:fldChar w:fldCharType="separate"/>
        </w:r>
        <w:r>
          <w:rPr>
            <w:noProof/>
            <w:webHidden/>
          </w:rPr>
          <w:t>10</w:t>
        </w:r>
        <w:r>
          <w:rPr>
            <w:noProof/>
            <w:webHidden/>
          </w:rPr>
          <w:fldChar w:fldCharType="end"/>
        </w:r>
      </w:hyperlink>
    </w:p>
    <w:p w14:paraId="1CB5CBF2" w14:textId="6F6CFE9A" w:rsidR="00656307" w:rsidRDefault="00656307">
      <w:pPr>
        <w:pStyle w:val="TM2"/>
        <w:tabs>
          <w:tab w:val="right" w:leader="dot" w:pos="9054"/>
        </w:tabs>
        <w:rPr>
          <w:rFonts w:eastAsiaTheme="minorEastAsia"/>
          <w:noProof/>
          <w:lang w:eastAsia="fr-FR"/>
        </w:rPr>
      </w:pPr>
      <w:hyperlink w:anchor="_Toc50570449" w:history="1">
        <w:r w:rsidRPr="00777681">
          <w:rPr>
            <w:rStyle w:val="Lienhypertexte"/>
            <w:noProof/>
          </w:rPr>
          <w:t>Article 6. Durée du travail</w:t>
        </w:r>
        <w:r>
          <w:rPr>
            <w:noProof/>
            <w:webHidden/>
          </w:rPr>
          <w:tab/>
        </w:r>
        <w:r>
          <w:rPr>
            <w:noProof/>
            <w:webHidden/>
          </w:rPr>
          <w:fldChar w:fldCharType="begin"/>
        </w:r>
        <w:r>
          <w:rPr>
            <w:noProof/>
            <w:webHidden/>
          </w:rPr>
          <w:instrText xml:space="preserve"> PAGEREF _Toc50570449 \h </w:instrText>
        </w:r>
        <w:r>
          <w:rPr>
            <w:noProof/>
            <w:webHidden/>
          </w:rPr>
        </w:r>
        <w:r>
          <w:rPr>
            <w:noProof/>
            <w:webHidden/>
          </w:rPr>
          <w:fldChar w:fldCharType="separate"/>
        </w:r>
        <w:r>
          <w:rPr>
            <w:noProof/>
            <w:webHidden/>
          </w:rPr>
          <w:t>10</w:t>
        </w:r>
        <w:r>
          <w:rPr>
            <w:noProof/>
            <w:webHidden/>
          </w:rPr>
          <w:fldChar w:fldCharType="end"/>
        </w:r>
      </w:hyperlink>
    </w:p>
    <w:p w14:paraId="055DB92B" w14:textId="24C13230" w:rsidR="00656307" w:rsidRDefault="00656307">
      <w:pPr>
        <w:pStyle w:val="TM2"/>
        <w:tabs>
          <w:tab w:val="right" w:leader="dot" w:pos="9054"/>
        </w:tabs>
        <w:rPr>
          <w:rFonts w:eastAsiaTheme="minorEastAsia"/>
          <w:noProof/>
          <w:lang w:eastAsia="fr-FR"/>
        </w:rPr>
      </w:pPr>
      <w:hyperlink w:anchor="_Toc50570450" w:history="1">
        <w:r w:rsidRPr="00777681">
          <w:rPr>
            <w:rStyle w:val="Lienhypertexte"/>
            <w:noProof/>
          </w:rPr>
          <w:t>Article 7. Durée hebdomadaire de travail</w:t>
        </w:r>
        <w:r>
          <w:rPr>
            <w:noProof/>
            <w:webHidden/>
          </w:rPr>
          <w:tab/>
        </w:r>
        <w:r>
          <w:rPr>
            <w:noProof/>
            <w:webHidden/>
          </w:rPr>
          <w:fldChar w:fldCharType="begin"/>
        </w:r>
        <w:r>
          <w:rPr>
            <w:noProof/>
            <w:webHidden/>
          </w:rPr>
          <w:instrText xml:space="preserve"> PAGEREF _Toc50570450 \h </w:instrText>
        </w:r>
        <w:r>
          <w:rPr>
            <w:noProof/>
            <w:webHidden/>
          </w:rPr>
        </w:r>
        <w:r>
          <w:rPr>
            <w:noProof/>
            <w:webHidden/>
          </w:rPr>
          <w:fldChar w:fldCharType="separate"/>
        </w:r>
        <w:r>
          <w:rPr>
            <w:noProof/>
            <w:webHidden/>
          </w:rPr>
          <w:t>10</w:t>
        </w:r>
        <w:r>
          <w:rPr>
            <w:noProof/>
            <w:webHidden/>
          </w:rPr>
          <w:fldChar w:fldCharType="end"/>
        </w:r>
      </w:hyperlink>
    </w:p>
    <w:p w14:paraId="77954736" w14:textId="305610F9" w:rsidR="00656307" w:rsidRDefault="00656307">
      <w:pPr>
        <w:pStyle w:val="TM2"/>
        <w:tabs>
          <w:tab w:val="right" w:leader="dot" w:pos="9054"/>
        </w:tabs>
        <w:rPr>
          <w:rFonts w:eastAsiaTheme="minorEastAsia"/>
          <w:noProof/>
          <w:lang w:eastAsia="fr-FR"/>
        </w:rPr>
      </w:pPr>
      <w:hyperlink w:anchor="_Toc50570451" w:history="1">
        <w:r w:rsidRPr="00777681">
          <w:rPr>
            <w:rStyle w:val="Lienhypertexte"/>
            <w:noProof/>
          </w:rPr>
          <w:t>Article 8. Congés</w:t>
        </w:r>
        <w:r>
          <w:rPr>
            <w:noProof/>
            <w:webHidden/>
          </w:rPr>
          <w:tab/>
        </w:r>
        <w:r>
          <w:rPr>
            <w:noProof/>
            <w:webHidden/>
          </w:rPr>
          <w:fldChar w:fldCharType="begin"/>
        </w:r>
        <w:r>
          <w:rPr>
            <w:noProof/>
            <w:webHidden/>
          </w:rPr>
          <w:instrText xml:space="preserve"> PAGEREF _Toc50570451 \h </w:instrText>
        </w:r>
        <w:r>
          <w:rPr>
            <w:noProof/>
            <w:webHidden/>
          </w:rPr>
        </w:r>
        <w:r>
          <w:rPr>
            <w:noProof/>
            <w:webHidden/>
          </w:rPr>
          <w:fldChar w:fldCharType="separate"/>
        </w:r>
        <w:r>
          <w:rPr>
            <w:noProof/>
            <w:webHidden/>
          </w:rPr>
          <w:t>11</w:t>
        </w:r>
        <w:r>
          <w:rPr>
            <w:noProof/>
            <w:webHidden/>
          </w:rPr>
          <w:fldChar w:fldCharType="end"/>
        </w:r>
      </w:hyperlink>
    </w:p>
    <w:p w14:paraId="34D9E358" w14:textId="627FF528" w:rsidR="00656307" w:rsidRDefault="00656307">
      <w:pPr>
        <w:pStyle w:val="TM2"/>
        <w:tabs>
          <w:tab w:val="right" w:leader="dot" w:pos="9054"/>
        </w:tabs>
        <w:rPr>
          <w:rFonts w:eastAsiaTheme="minorEastAsia"/>
          <w:noProof/>
          <w:lang w:eastAsia="fr-FR"/>
        </w:rPr>
      </w:pPr>
      <w:hyperlink w:anchor="_Toc50570452" w:history="1">
        <w:r w:rsidRPr="00777681">
          <w:rPr>
            <w:rStyle w:val="Lienhypertexte"/>
            <w:noProof/>
          </w:rPr>
          <w:t>Article 9. Absences</w:t>
        </w:r>
        <w:r>
          <w:rPr>
            <w:noProof/>
            <w:webHidden/>
          </w:rPr>
          <w:tab/>
        </w:r>
        <w:r>
          <w:rPr>
            <w:noProof/>
            <w:webHidden/>
          </w:rPr>
          <w:fldChar w:fldCharType="begin"/>
        </w:r>
        <w:r>
          <w:rPr>
            <w:noProof/>
            <w:webHidden/>
          </w:rPr>
          <w:instrText xml:space="preserve"> PAGEREF _Toc50570452 \h </w:instrText>
        </w:r>
        <w:r>
          <w:rPr>
            <w:noProof/>
            <w:webHidden/>
          </w:rPr>
        </w:r>
        <w:r>
          <w:rPr>
            <w:noProof/>
            <w:webHidden/>
          </w:rPr>
          <w:fldChar w:fldCharType="separate"/>
        </w:r>
        <w:r>
          <w:rPr>
            <w:noProof/>
            <w:webHidden/>
          </w:rPr>
          <w:t>13</w:t>
        </w:r>
        <w:r>
          <w:rPr>
            <w:noProof/>
            <w:webHidden/>
          </w:rPr>
          <w:fldChar w:fldCharType="end"/>
        </w:r>
      </w:hyperlink>
    </w:p>
    <w:p w14:paraId="25F38335" w14:textId="438CC9E8" w:rsidR="00656307" w:rsidRDefault="00656307">
      <w:pPr>
        <w:pStyle w:val="TM2"/>
        <w:tabs>
          <w:tab w:val="right" w:leader="dot" w:pos="9054"/>
        </w:tabs>
        <w:rPr>
          <w:rFonts w:eastAsiaTheme="minorEastAsia"/>
          <w:noProof/>
          <w:lang w:eastAsia="fr-FR"/>
        </w:rPr>
      </w:pPr>
      <w:hyperlink w:anchor="_Toc50570453" w:history="1">
        <w:r w:rsidRPr="00777681">
          <w:rPr>
            <w:rStyle w:val="Lienhypertexte"/>
            <w:noProof/>
          </w:rPr>
          <w:t>Article 10. Missions</w:t>
        </w:r>
        <w:r>
          <w:rPr>
            <w:noProof/>
            <w:webHidden/>
          </w:rPr>
          <w:tab/>
        </w:r>
        <w:r>
          <w:rPr>
            <w:noProof/>
            <w:webHidden/>
          </w:rPr>
          <w:fldChar w:fldCharType="begin"/>
        </w:r>
        <w:r>
          <w:rPr>
            <w:noProof/>
            <w:webHidden/>
          </w:rPr>
          <w:instrText xml:space="preserve"> PAGEREF _Toc50570453 \h </w:instrText>
        </w:r>
        <w:r>
          <w:rPr>
            <w:noProof/>
            <w:webHidden/>
          </w:rPr>
        </w:r>
        <w:r>
          <w:rPr>
            <w:noProof/>
            <w:webHidden/>
          </w:rPr>
          <w:fldChar w:fldCharType="separate"/>
        </w:r>
        <w:r>
          <w:rPr>
            <w:noProof/>
            <w:webHidden/>
          </w:rPr>
          <w:t>13</w:t>
        </w:r>
        <w:r>
          <w:rPr>
            <w:noProof/>
            <w:webHidden/>
          </w:rPr>
          <w:fldChar w:fldCharType="end"/>
        </w:r>
      </w:hyperlink>
    </w:p>
    <w:p w14:paraId="09FD52BC" w14:textId="18106576" w:rsidR="00656307" w:rsidRDefault="00656307">
      <w:pPr>
        <w:pStyle w:val="TM1"/>
        <w:tabs>
          <w:tab w:val="right" w:leader="dot" w:pos="9054"/>
        </w:tabs>
        <w:rPr>
          <w:rFonts w:eastAsiaTheme="minorEastAsia"/>
          <w:noProof/>
          <w:lang w:eastAsia="fr-FR"/>
        </w:rPr>
      </w:pPr>
      <w:hyperlink w:anchor="_Toc50570454" w:history="1">
        <w:r w:rsidRPr="00777681">
          <w:rPr>
            <w:rStyle w:val="Lienhypertexte"/>
            <w:noProof/>
          </w:rPr>
          <w:t>Chapitre 3 - Santé et sécurité au travail</w:t>
        </w:r>
        <w:r>
          <w:rPr>
            <w:noProof/>
            <w:webHidden/>
          </w:rPr>
          <w:tab/>
        </w:r>
        <w:r>
          <w:rPr>
            <w:noProof/>
            <w:webHidden/>
          </w:rPr>
          <w:fldChar w:fldCharType="begin"/>
        </w:r>
        <w:r>
          <w:rPr>
            <w:noProof/>
            <w:webHidden/>
          </w:rPr>
          <w:instrText xml:space="preserve"> PAGEREF _Toc50570454 \h </w:instrText>
        </w:r>
        <w:r>
          <w:rPr>
            <w:noProof/>
            <w:webHidden/>
          </w:rPr>
        </w:r>
        <w:r>
          <w:rPr>
            <w:noProof/>
            <w:webHidden/>
          </w:rPr>
          <w:fldChar w:fldCharType="separate"/>
        </w:r>
        <w:r>
          <w:rPr>
            <w:noProof/>
            <w:webHidden/>
          </w:rPr>
          <w:t>13</w:t>
        </w:r>
        <w:r>
          <w:rPr>
            <w:noProof/>
            <w:webHidden/>
          </w:rPr>
          <w:fldChar w:fldCharType="end"/>
        </w:r>
      </w:hyperlink>
    </w:p>
    <w:p w14:paraId="565BBEE7" w14:textId="77E85D64" w:rsidR="00656307" w:rsidRDefault="00656307">
      <w:pPr>
        <w:pStyle w:val="TM2"/>
        <w:tabs>
          <w:tab w:val="right" w:leader="dot" w:pos="9054"/>
        </w:tabs>
        <w:rPr>
          <w:rFonts w:eastAsiaTheme="minorEastAsia"/>
          <w:noProof/>
          <w:lang w:eastAsia="fr-FR"/>
        </w:rPr>
      </w:pPr>
      <w:hyperlink w:anchor="_Toc50570455" w:history="1">
        <w:r w:rsidRPr="00777681">
          <w:rPr>
            <w:rStyle w:val="Lienhypertexte"/>
            <w:noProof/>
          </w:rPr>
          <w:t xml:space="preserve">Article 11 – Personnes ressources en matière de sécurité de santé et de prévention des </w:t>
        </w:r>
        <w:bookmarkStart w:id="0" w:name="_GoBack"/>
        <w:bookmarkEnd w:id="0"/>
        <w:r w:rsidRPr="00777681">
          <w:rPr>
            <w:rStyle w:val="Lienhypertexte"/>
            <w:noProof/>
          </w:rPr>
          <w:t>risques</w:t>
        </w:r>
        <w:r>
          <w:rPr>
            <w:noProof/>
            <w:webHidden/>
          </w:rPr>
          <w:tab/>
        </w:r>
        <w:r>
          <w:rPr>
            <w:noProof/>
            <w:webHidden/>
          </w:rPr>
          <w:fldChar w:fldCharType="begin"/>
        </w:r>
        <w:r>
          <w:rPr>
            <w:noProof/>
            <w:webHidden/>
          </w:rPr>
          <w:instrText xml:space="preserve"> PAGEREF _Toc50570455 \h </w:instrText>
        </w:r>
        <w:r>
          <w:rPr>
            <w:noProof/>
            <w:webHidden/>
          </w:rPr>
        </w:r>
        <w:r>
          <w:rPr>
            <w:noProof/>
            <w:webHidden/>
          </w:rPr>
          <w:fldChar w:fldCharType="separate"/>
        </w:r>
        <w:r>
          <w:rPr>
            <w:noProof/>
            <w:webHidden/>
          </w:rPr>
          <w:t>13</w:t>
        </w:r>
        <w:r>
          <w:rPr>
            <w:noProof/>
            <w:webHidden/>
          </w:rPr>
          <w:fldChar w:fldCharType="end"/>
        </w:r>
      </w:hyperlink>
    </w:p>
    <w:p w14:paraId="18B77E22" w14:textId="180BEA79" w:rsidR="00656307" w:rsidRDefault="00656307">
      <w:pPr>
        <w:pStyle w:val="TM2"/>
        <w:tabs>
          <w:tab w:val="right" w:leader="dot" w:pos="9054"/>
        </w:tabs>
        <w:rPr>
          <w:rFonts w:eastAsiaTheme="minorEastAsia"/>
          <w:noProof/>
          <w:lang w:eastAsia="fr-FR"/>
        </w:rPr>
      </w:pPr>
      <w:hyperlink w:anchor="_Toc50570456" w:history="1">
        <w:r w:rsidRPr="00777681">
          <w:rPr>
            <w:rStyle w:val="Lienhypertexte"/>
            <w:noProof/>
          </w:rPr>
          <w:t>Article 12. Organisation de la prévention au sein de l’Unité</w:t>
        </w:r>
        <w:r>
          <w:rPr>
            <w:noProof/>
            <w:webHidden/>
          </w:rPr>
          <w:tab/>
        </w:r>
        <w:r>
          <w:rPr>
            <w:noProof/>
            <w:webHidden/>
          </w:rPr>
          <w:fldChar w:fldCharType="begin"/>
        </w:r>
        <w:r>
          <w:rPr>
            <w:noProof/>
            <w:webHidden/>
          </w:rPr>
          <w:instrText xml:space="preserve"> PAGEREF _Toc50570456 \h </w:instrText>
        </w:r>
        <w:r>
          <w:rPr>
            <w:noProof/>
            <w:webHidden/>
          </w:rPr>
        </w:r>
        <w:r>
          <w:rPr>
            <w:noProof/>
            <w:webHidden/>
          </w:rPr>
          <w:fldChar w:fldCharType="separate"/>
        </w:r>
        <w:r>
          <w:rPr>
            <w:noProof/>
            <w:webHidden/>
          </w:rPr>
          <w:t>14</w:t>
        </w:r>
        <w:r>
          <w:rPr>
            <w:noProof/>
            <w:webHidden/>
          </w:rPr>
          <w:fldChar w:fldCharType="end"/>
        </w:r>
      </w:hyperlink>
    </w:p>
    <w:p w14:paraId="526EAC80" w14:textId="0700A0BC" w:rsidR="00656307" w:rsidRDefault="00656307">
      <w:pPr>
        <w:pStyle w:val="TM1"/>
        <w:tabs>
          <w:tab w:val="right" w:leader="dot" w:pos="9054"/>
        </w:tabs>
        <w:rPr>
          <w:rFonts w:eastAsiaTheme="minorEastAsia"/>
          <w:noProof/>
          <w:lang w:eastAsia="fr-FR"/>
        </w:rPr>
      </w:pPr>
      <w:hyperlink w:anchor="_Toc50570457" w:history="1">
        <w:r w:rsidRPr="00777681">
          <w:rPr>
            <w:rStyle w:val="Lienhypertexte"/>
            <w:noProof/>
          </w:rPr>
          <w:t>Chapitre 4 – Confidentialité, publications et communication, propriété intellectuelle</w:t>
        </w:r>
        <w:r>
          <w:rPr>
            <w:noProof/>
            <w:webHidden/>
          </w:rPr>
          <w:tab/>
        </w:r>
        <w:r>
          <w:rPr>
            <w:noProof/>
            <w:webHidden/>
          </w:rPr>
          <w:fldChar w:fldCharType="begin"/>
        </w:r>
        <w:r>
          <w:rPr>
            <w:noProof/>
            <w:webHidden/>
          </w:rPr>
          <w:instrText xml:space="preserve"> PAGEREF _Toc50570457 \h </w:instrText>
        </w:r>
        <w:r>
          <w:rPr>
            <w:noProof/>
            <w:webHidden/>
          </w:rPr>
        </w:r>
        <w:r>
          <w:rPr>
            <w:noProof/>
            <w:webHidden/>
          </w:rPr>
          <w:fldChar w:fldCharType="separate"/>
        </w:r>
        <w:r>
          <w:rPr>
            <w:noProof/>
            <w:webHidden/>
          </w:rPr>
          <w:t>14</w:t>
        </w:r>
        <w:r>
          <w:rPr>
            <w:noProof/>
            <w:webHidden/>
          </w:rPr>
          <w:fldChar w:fldCharType="end"/>
        </w:r>
      </w:hyperlink>
    </w:p>
    <w:p w14:paraId="7ADC95A5" w14:textId="1608EE7C" w:rsidR="00656307" w:rsidRDefault="00656307">
      <w:pPr>
        <w:pStyle w:val="TM2"/>
        <w:tabs>
          <w:tab w:val="right" w:leader="dot" w:pos="9054"/>
        </w:tabs>
        <w:rPr>
          <w:rFonts w:eastAsiaTheme="minorEastAsia"/>
          <w:noProof/>
          <w:lang w:eastAsia="fr-FR"/>
        </w:rPr>
      </w:pPr>
      <w:hyperlink w:anchor="_Toc50570458" w:history="1">
        <w:r w:rsidRPr="00777681">
          <w:rPr>
            <w:rStyle w:val="Lienhypertexte"/>
            <w:noProof/>
          </w:rPr>
          <w:t>Article 13 – Confidentialité</w:t>
        </w:r>
        <w:r>
          <w:rPr>
            <w:noProof/>
            <w:webHidden/>
          </w:rPr>
          <w:tab/>
        </w:r>
        <w:r>
          <w:rPr>
            <w:noProof/>
            <w:webHidden/>
          </w:rPr>
          <w:fldChar w:fldCharType="begin"/>
        </w:r>
        <w:r>
          <w:rPr>
            <w:noProof/>
            <w:webHidden/>
          </w:rPr>
          <w:instrText xml:space="preserve"> PAGEREF _Toc50570458 \h </w:instrText>
        </w:r>
        <w:r>
          <w:rPr>
            <w:noProof/>
            <w:webHidden/>
          </w:rPr>
        </w:r>
        <w:r>
          <w:rPr>
            <w:noProof/>
            <w:webHidden/>
          </w:rPr>
          <w:fldChar w:fldCharType="separate"/>
        </w:r>
        <w:r>
          <w:rPr>
            <w:noProof/>
            <w:webHidden/>
          </w:rPr>
          <w:t>15</w:t>
        </w:r>
        <w:r>
          <w:rPr>
            <w:noProof/>
            <w:webHidden/>
          </w:rPr>
          <w:fldChar w:fldCharType="end"/>
        </w:r>
      </w:hyperlink>
    </w:p>
    <w:p w14:paraId="7B65D166" w14:textId="4EFE36B4" w:rsidR="00656307" w:rsidRDefault="00656307">
      <w:pPr>
        <w:pStyle w:val="TM2"/>
        <w:tabs>
          <w:tab w:val="right" w:leader="dot" w:pos="9054"/>
        </w:tabs>
        <w:rPr>
          <w:rFonts w:eastAsiaTheme="minorEastAsia"/>
          <w:noProof/>
          <w:lang w:eastAsia="fr-FR"/>
        </w:rPr>
      </w:pPr>
      <w:hyperlink w:anchor="_Toc50570459" w:history="1">
        <w:r w:rsidRPr="00777681">
          <w:rPr>
            <w:rStyle w:val="Lienhypertexte"/>
            <w:noProof/>
          </w:rPr>
          <w:t>Article 14 - Publications et communication</w:t>
        </w:r>
        <w:r>
          <w:rPr>
            <w:noProof/>
            <w:webHidden/>
          </w:rPr>
          <w:tab/>
        </w:r>
        <w:r>
          <w:rPr>
            <w:noProof/>
            <w:webHidden/>
          </w:rPr>
          <w:fldChar w:fldCharType="begin"/>
        </w:r>
        <w:r>
          <w:rPr>
            <w:noProof/>
            <w:webHidden/>
          </w:rPr>
          <w:instrText xml:space="preserve"> PAGEREF _Toc50570459 \h </w:instrText>
        </w:r>
        <w:r>
          <w:rPr>
            <w:noProof/>
            <w:webHidden/>
          </w:rPr>
        </w:r>
        <w:r>
          <w:rPr>
            <w:noProof/>
            <w:webHidden/>
          </w:rPr>
          <w:fldChar w:fldCharType="separate"/>
        </w:r>
        <w:r>
          <w:rPr>
            <w:noProof/>
            <w:webHidden/>
          </w:rPr>
          <w:t>15</w:t>
        </w:r>
        <w:r>
          <w:rPr>
            <w:noProof/>
            <w:webHidden/>
          </w:rPr>
          <w:fldChar w:fldCharType="end"/>
        </w:r>
      </w:hyperlink>
    </w:p>
    <w:p w14:paraId="0C1F3D01" w14:textId="1CFF34D1" w:rsidR="00656307" w:rsidRDefault="00656307">
      <w:pPr>
        <w:pStyle w:val="TM2"/>
        <w:tabs>
          <w:tab w:val="right" w:leader="dot" w:pos="9054"/>
        </w:tabs>
        <w:rPr>
          <w:rFonts w:eastAsiaTheme="minorEastAsia"/>
          <w:noProof/>
          <w:lang w:eastAsia="fr-FR"/>
        </w:rPr>
      </w:pPr>
      <w:hyperlink w:anchor="_Toc50570460" w:history="1">
        <w:r w:rsidRPr="00777681">
          <w:rPr>
            <w:rStyle w:val="Lienhypertexte"/>
            <w:noProof/>
          </w:rPr>
          <w:t xml:space="preserve">Article 15 - </w:t>
        </w:r>
        <w:r w:rsidRPr="00777681">
          <w:rPr>
            <w:rStyle w:val="Lienhypertexte"/>
            <w:noProof/>
            <w:lang w:eastAsia="fr-FR"/>
          </w:rPr>
          <w:t xml:space="preserve">Obligation d’information </w:t>
        </w:r>
        <w:r w:rsidRPr="00777681">
          <w:rPr>
            <w:rStyle w:val="Lienhypertexte"/>
            <w:noProof/>
          </w:rPr>
          <w:t xml:space="preserve">du/de la Directeur/trice </w:t>
        </w:r>
        <w:r w:rsidRPr="00777681">
          <w:rPr>
            <w:rStyle w:val="Lienhypertexte"/>
            <w:noProof/>
            <w:lang w:eastAsia="fr-FR"/>
          </w:rPr>
          <w:t>de l’Unité : Contrats, décisions de subvention et ressources propres</w:t>
        </w:r>
        <w:r>
          <w:rPr>
            <w:noProof/>
            <w:webHidden/>
          </w:rPr>
          <w:tab/>
        </w:r>
        <w:r>
          <w:rPr>
            <w:noProof/>
            <w:webHidden/>
          </w:rPr>
          <w:fldChar w:fldCharType="begin"/>
        </w:r>
        <w:r>
          <w:rPr>
            <w:noProof/>
            <w:webHidden/>
          </w:rPr>
          <w:instrText xml:space="preserve"> PAGEREF _Toc50570460 \h </w:instrText>
        </w:r>
        <w:r>
          <w:rPr>
            <w:noProof/>
            <w:webHidden/>
          </w:rPr>
        </w:r>
        <w:r>
          <w:rPr>
            <w:noProof/>
            <w:webHidden/>
          </w:rPr>
          <w:fldChar w:fldCharType="separate"/>
        </w:r>
        <w:r>
          <w:rPr>
            <w:noProof/>
            <w:webHidden/>
          </w:rPr>
          <w:t>15</w:t>
        </w:r>
        <w:r>
          <w:rPr>
            <w:noProof/>
            <w:webHidden/>
          </w:rPr>
          <w:fldChar w:fldCharType="end"/>
        </w:r>
      </w:hyperlink>
    </w:p>
    <w:p w14:paraId="25740816" w14:textId="1E18395E" w:rsidR="00656307" w:rsidRDefault="00656307">
      <w:pPr>
        <w:pStyle w:val="TM1"/>
        <w:tabs>
          <w:tab w:val="right" w:leader="dot" w:pos="9054"/>
        </w:tabs>
        <w:rPr>
          <w:rFonts w:eastAsiaTheme="minorEastAsia"/>
          <w:noProof/>
          <w:lang w:eastAsia="fr-FR"/>
        </w:rPr>
      </w:pPr>
      <w:hyperlink w:anchor="_Toc50570461" w:history="1">
        <w:r w:rsidRPr="00777681">
          <w:rPr>
            <w:rStyle w:val="Lienhypertexte"/>
            <w:noProof/>
          </w:rPr>
          <w:t>Chapitre 5 – Dispositions générales</w:t>
        </w:r>
        <w:r>
          <w:rPr>
            <w:noProof/>
            <w:webHidden/>
          </w:rPr>
          <w:tab/>
        </w:r>
        <w:r>
          <w:rPr>
            <w:noProof/>
            <w:webHidden/>
          </w:rPr>
          <w:fldChar w:fldCharType="begin"/>
        </w:r>
        <w:r>
          <w:rPr>
            <w:noProof/>
            <w:webHidden/>
          </w:rPr>
          <w:instrText xml:space="preserve"> PAGEREF _Toc50570461 \h </w:instrText>
        </w:r>
        <w:r>
          <w:rPr>
            <w:noProof/>
            <w:webHidden/>
          </w:rPr>
        </w:r>
        <w:r>
          <w:rPr>
            <w:noProof/>
            <w:webHidden/>
          </w:rPr>
          <w:fldChar w:fldCharType="separate"/>
        </w:r>
        <w:r>
          <w:rPr>
            <w:noProof/>
            <w:webHidden/>
          </w:rPr>
          <w:t>15</w:t>
        </w:r>
        <w:r>
          <w:rPr>
            <w:noProof/>
            <w:webHidden/>
          </w:rPr>
          <w:fldChar w:fldCharType="end"/>
        </w:r>
      </w:hyperlink>
    </w:p>
    <w:p w14:paraId="6F66FAB9" w14:textId="50B8B21C" w:rsidR="00656307" w:rsidRDefault="00656307">
      <w:pPr>
        <w:pStyle w:val="TM2"/>
        <w:tabs>
          <w:tab w:val="right" w:leader="dot" w:pos="9054"/>
        </w:tabs>
        <w:rPr>
          <w:rFonts w:eastAsiaTheme="minorEastAsia"/>
          <w:noProof/>
          <w:lang w:eastAsia="fr-FR"/>
        </w:rPr>
      </w:pPr>
      <w:hyperlink w:anchor="_Toc50570462" w:history="1">
        <w:r w:rsidRPr="00777681">
          <w:rPr>
            <w:rStyle w:val="Lienhypertexte"/>
            <w:noProof/>
          </w:rPr>
          <w:t>Article 16. Discipline</w:t>
        </w:r>
        <w:r>
          <w:rPr>
            <w:noProof/>
            <w:webHidden/>
          </w:rPr>
          <w:tab/>
        </w:r>
        <w:r>
          <w:rPr>
            <w:noProof/>
            <w:webHidden/>
          </w:rPr>
          <w:fldChar w:fldCharType="begin"/>
        </w:r>
        <w:r>
          <w:rPr>
            <w:noProof/>
            <w:webHidden/>
          </w:rPr>
          <w:instrText xml:space="preserve"> PAGEREF _Toc50570462 \h </w:instrText>
        </w:r>
        <w:r>
          <w:rPr>
            <w:noProof/>
            <w:webHidden/>
          </w:rPr>
        </w:r>
        <w:r>
          <w:rPr>
            <w:noProof/>
            <w:webHidden/>
          </w:rPr>
          <w:fldChar w:fldCharType="separate"/>
        </w:r>
        <w:r>
          <w:rPr>
            <w:noProof/>
            <w:webHidden/>
          </w:rPr>
          <w:t>15</w:t>
        </w:r>
        <w:r>
          <w:rPr>
            <w:noProof/>
            <w:webHidden/>
          </w:rPr>
          <w:fldChar w:fldCharType="end"/>
        </w:r>
      </w:hyperlink>
    </w:p>
    <w:p w14:paraId="5CAD7707" w14:textId="0751A950" w:rsidR="00656307" w:rsidRDefault="00656307">
      <w:pPr>
        <w:pStyle w:val="TM2"/>
        <w:tabs>
          <w:tab w:val="right" w:leader="dot" w:pos="9054"/>
        </w:tabs>
        <w:rPr>
          <w:rFonts w:eastAsiaTheme="minorEastAsia"/>
          <w:noProof/>
          <w:lang w:eastAsia="fr-FR"/>
        </w:rPr>
      </w:pPr>
      <w:hyperlink w:anchor="_Toc50570463" w:history="1">
        <w:r w:rsidRPr="00777681">
          <w:rPr>
            <w:rStyle w:val="Lienhypertexte"/>
            <w:noProof/>
          </w:rPr>
          <w:t>Article 17. Modalités d’accès aux locaux</w:t>
        </w:r>
        <w:r>
          <w:rPr>
            <w:noProof/>
            <w:webHidden/>
          </w:rPr>
          <w:tab/>
        </w:r>
        <w:r>
          <w:rPr>
            <w:noProof/>
            <w:webHidden/>
          </w:rPr>
          <w:fldChar w:fldCharType="begin"/>
        </w:r>
        <w:r>
          <w:rPr>
            <w:noProof/>
            <w:webHidden/>
          </w:rPr>
          <w:instrText xml:space="preserve"> PAGEREF _Toc50570463 \h </w:instrText>
        </w:r>
        <w:r>
          <w:rPr>
            <w:noProof/>
            <w:webHidden/>
          </w:rPr>
        </w:r>
        <w:r>
          <w:rPr>
            <w:noProof/>
            <w:webHidden/>
          </w:rPr>
          <w:fldChar w:fldCharType="separate"/>
        </w:r>
        <w:r>
          <w:rPr>
            <w:noProof/>
            <w:webHidden/>
          </w:rPr>
          <w:t>16</w:t>
        </w:r>
        <w:r>
          <w:rPr>
            <w:noProof/>
            <w:webHidden/>
          </w:rPr>
          <w:fldChar w:fldCharType="end"/>
        </w:r>
      </w:hyperlink>
    </w:p>
    <w:p w14:paraId="05BC3012" w14:textId="4EE42A4A" w:rsidR="00656307" w:rsidRDefault="00656307">
      <w:pPr>
        <w:pStyle w:val="TM2"/>
        <w:tabs>
          <w:tab w:val="right" w:leader="dot" w:pos="9054"/>
        </w:tabs>
        <w:rPr>
          <w:rFonts w:eastAsiaTheme="minorEastAsia"/>
          <w:noProof/>
          <w:lang w:eastAsia="fr-FR"/>
        </w:rPr>
      </w:pPr>
      <w:hyperlink w:anchor="_Toc50570464" w:history="1">
        <w:r w:rsidRPr="00777681">
          <w:rPr>
            <w:rStyle w:val="Lienhypertexte"/>
            <w:noProof/>
          </w:rPr>
          <w:t>Article 18. Utilisation des ressources techniques collectives</w:t>
        </w:r>
        <w:r>
          <w:rPr>
            <w:noProof/>
            <w:webHidden/>
          </w:rPr>
          <w:tab/>
        </w:r>
        <w:r>
          <w:rPr>
            <w:noProof/>
            <w:webHidden/>
          </w:rPr>
          <w:fldChar w:fldCharType="begin"/>
        </w:r>
        <w:r>
          <w:rPr>
            <w:noProof/>
            <w:webHidden/>
          </w:rPr>
          <w:instrText xml:space="preserve"> PAGEREF _Toc50570464 \h </w:instrText>
        </w:r>
        <w:r>
          <w:rPr>
            <w:noProof/>
            <w:webHidden/>
          </w:rPr>
        </w:r>
        <w:r>
          <w:rPr>
            <w:noProof/>
            <w:webHidden/>
          </w:rPr>
          <w:fldChar w:fldCharType="separate"/>
        </w:r>
        <w:r>
          <w:rPr>
            <w:noProof/>
            <w:webHidden/>
          </w:rPr>
          <w:t>16</w:t>
        </w:r>
        <w:r>
          <w:rPr>
            <w:noProof/>
            <w:webHidden/>
          </w:rPr>
          <w:fldChar w:fldCharType="end"/>
        </w:r>
      </w:hyperlink>
    </w:p>
    <w:p w14:paraId="1F8CE4EE" w14:textId="674147A1" w:rsidR="00656307" w:rsidRDefault="00656307">
      <w:pPr>
        <w:pStyle w:val="TM2"/>
        <w:tabs>
          <w:tab w:val="right" w:leader="dot" w:pos="9054"/>
        </w:tabs>
        <w:rPr>
          <w:rFonts w:eastAsiaTheme="minorEastAsia"/>
          <w:noProof/>
          <w:lang w:eastAsia="fr-FR"/>
        </w:rPr>
      </w:pPr>
      <w:hyperlink w:anchor="_Toc50570465" w:history="1">
        <w:r w:rsidRPr="00777681">
          <w:rPr>
            <w:rStyle w:val="Lienhypertexte"/>
            <w:noProof/>
          </w:rPr>
          <w:t>Article 19. Formation par la recherche</w:t>
        </w:r>
        <w:r>
          <w:rPr>
            <w:noProof/>
            <w:webHidden/>
          </w:rPr>
          <w:tab/>
        </w:r>
        <w:r>
          <w:rPr>
            <w:noProof/>
            <w:webHidden/>
          </w:rPr>
          <w:fldChar w:fldCharType="begin"/>
        </w:r>
        <w:r>
          <w:rPr>
            <w:noProof/>
            <w:webHidden/>
          </w:rPr>
          <w:instrText xml:space="preserve"> PAGEREF _Toc50570465 \h </w:instrText>
        </w:r>
        <w:r>
          <w:rPr>
            <w:noProof/>
            <w:webHidden/>
          </w:rPr>
        </w:r>
        <w:r>
          <w:rPr>
            <w:noProof/>
            <w:webHidden/>
          </w:rPr>
          <w:fldChar w:fldCharType="separate"/>
        </w:r>
        <w:r>
          <w:rPr>
            <w:noProof/>
            <w:webHidden/>
          </w:rPr>
          <w:t>16</w:t>
        </w:r>
        <w:r>
          <w:rPr>
            <w:noProof/>
            <w:webHidden/>
          </w:rPr>
          <w:fldChar w:fldCharType="end"/>
        </w:r>
      </w:hyperlink>
    </w:p>
    <w:p w14:paraId="7B372F63" w14:textId="14BED08E" w:rsidR="00656307" w:rsidRDefault="00656307">
      <w:pPr>
        <w:pStyle w:val="TM2"/>
        <w:tabs>
          <w:tab w:val="right" w:leader="dot" w:pos="9054"/>
        </w:tabs>
        <w:rPr>
          <w:rFonts w:eastAsiaTheme="minorEastAsia"/>
          <w:noProof/>
          <w:lang w:eastAsia="fr-FR"/>
        </w:rPr>
      </w:pPr>
      <w:hyperlink w:anchor="_Toc50570466" w:history="1">
        <w:r w:rsidRPr="00777681">
          <w:rPr>
            <w:rStyle w:val="Lienhypertexte"/>
            <w:noProof/>
          </w:rPr>
          <w:t>Article 20. Durée et modalités de révision</w:t>
        </w:r>
        <w:r>
          <w:rPr>
            <w:noProof/>
            <w:webHidden/>
          </w:rPr>
          <w:tab/>
        </w:r>
        <w:r>
          <w:rPr>
            <w:noProof/>
            <w:webHidden/>
          </w:rPr>
          <w:fldChar w:fldCharType="begin"/>
        </w:r>
        <w:r>
          <w:rPr>
            <w:noProof/>
            <w:webHidden/>
          </w:rPr>
          <w:instrText xml:space="preserve"> PAGEREF _Toc50570466 \h </w:instrText>
        </w:r>
        <w:r>
          <w:rPr>
            <w:noProof/>
            <w:webHidden/>
          </w:rPr>
        </w:r>
        <w:r>
          <w:rPr>
            <w:noProof/>
            <w:webHidden/>
          </w:rPr>
          <w:fldChar w:fldCharType="separate"/>
        </w:r>
        <w:r>
          <w:rPr>
            <w:noProof/>
            <w:webHidden/>
          </w:rPr>
          <w:t>16</w:t>
        </w:r>
        <w:r>
          <w:rPr>
            <w:noProof/>
            <w:webHidden/>
          </w:rPr>
          <w:fldChar w:fldCharType="end"/>
        </w:r>
      </w:hyperlink>
    </w:p>
    <w:p w14:paraId="0F21DA42" w14:textId="49FE4C99" w:rsidR="00656307" w:rsidRDefault="00656307">
      <w:pPr>
        <w:pStyle w:val="TM2"/>
        <w:tabs>
          <w:tab w:val="right" w:leader="dot" w:pos="9054"/>
        </w:tabs>
        <w:rPr>
          <w:rFonts w:eastAsiaTheme="minorEastAsia"/>
          <w:noProof/>
          <w:lang w:eastAsia="fr-FR"/>
        </w:rPr>
      </w:pPr>
      <w:hyperlink w:anchor="_Toc50570467" w:history="1">
        <w:r w:rsidRPr="00777681">
          <w:rPr>
            <w:rStyle w:val="Lienhypertexte"/>
            <w:noProof/>
          </w:rPr>
          <w:t>Article 21. Publicité</w:t>
        </w:r>
        <w:r>
          <w:rPr>
            <w:noProof/>
            <w:webHidden/>
          </w:rPr>
          <w:tab/>
        </w:r>
        <w:r>
          <w:rPr>
            <w:noProof/>
            <w:webHidden/>
          </w:rPr>
          <w:fldChar w:fldCharType="begin"/>
        </w:r>
        <w:r>
          <w:rPr>
            <w:noProof/>
            <w:webHidden/>
          </w:rPr>
          <w:instrText xml:space="preserve"> PAGEREF _Toc50570467 \h </w:instrText>
        </w:r>
        <w:r>
          <w:rPr>
            <w:noProof/>
            <w:webHidden/>
          </w:rPr>
        </w:r>
        <w:r>
          <w:rPr>
            <w:noProof/>
            <w:webHidden/>
          </w:rPr>
          <w:fldChar w:fldCharType="separate"/>
        </w:r>
        <w:r>
          <w:rPr>
            <w:noProof/>
            <w:webHidden/>
          </w:rPr>
          <w:t>17</w:t>
        </w:r>
        <w:r>
          <w:rPr>
            <w:noProof/>
            <w:webHidden/>
          </w:rPr>
          <w:fldChar w:fldCharType="end"/>
        </w:r>
      </w:hyperlink>
    </w:p>
    <w:p w14:paraId="20BEE208" w14:textId="0357FE14" w:rsidR="00656307" w:rsidRDefault="00656307">
      <w:pPr>
        <w:pStyle w:val="TM1"/>
        <w:tabs>
          <w:tab w:val="right" w:leader="dot" w:pos="9054"/>
        </w:tabs>
        <w:rPr>
          <w:rFonts w:eastAsiaTheme="minorEastAsia"/>
          <w:noProof/>
          <w:lang w:eastAsia="fr-FR"/>
        </w:rPr>
      </w:pPr>
      <w:hyperlink w:anchor="_Toc50570468" w:history="1">
        <w:r w:rsidRPr="00777681">
          <w:rPr>
            <w:rStyle w:val="Lienhypertexte"/>
            <w:noProof/>
          </w:rPr>
          <w:t>Annexes</w:t>
        </w:r>
        <w:r>
          <w:rPr>
            <w:noProof/>
            <w:webHidden/>
          </w:rPr>
          <w:tab/>
        </w:r>
        <w:r>
          <w:rPr>
            <w:noProof/>
            <w:webHidden/>
          </w:rPr>
          <w:fldChar w:fldCharType="begin"/>
        </w:r>
        <w:r>
          <w:rPr>
            <w:noProof/>
            <w:webHidden/>
          </w:rPr>
          <w:instrText xml:space="preserve"> PAGEREF _Toc50570468 \h </w:instrText>
        </w:r>
        <w:r>
          <w:rPr>
            <w:noProof/>
            <w:webHidden/>
          </w:rPr>
        </w:r>
        <w:r>
          <w:rPr>
            <w:noProof/>
            <w:webHidden/>
          </w:rPr>
          <w:fldChar w:fldCharType="separate"/>
        </w:r>
        <w:r>
          <w:rPr>
            <w:noProof/>
            <w:webHidden/>
          </w:rPr>
          <w:t>18</w:t>
        </w:r>
        <w:r>
          <w:rPr>
            <w:noProof/>
            <w:webHidden/>
          </w:rPr>
          <w:fldChar w:fldCharType="end"/>
        </w:r>
      </w:hyperlink>
    </w:p>
    <w:p w14:paraId="55F20E64" w14:textId="64EA9E3A" w:rsidR="00656307" w:rsidRDefault="00656307">
      <w:pPr>
        <w:pStyle w:val="TM2"/>
        <w:tabs>
          <w:tab w:val="right" w:leader="dot" w:pos="9054"/>
        </w:tabs>
        <w:rPr>
          <w:rFonts w:eastAsiaTheme="minorEastAsia"/>
          <w:noProof/>
          <w:lang w:eastAsia="fr-FR"/>
        </w:rPr>
      </w:pPr>
      <w:hyperlink w:anchor="_Toc50570469" w:history="1">
        <w:r w:rsidRPr="00777681">
          <w:rPr>
            <w:rStyle w:val="Lienhypertexte"/>
            <w:noProof/>
          </w:rPr>
          <w:t>Organigramme</w:t>
        </w:r>
        <w:r>
          <w:rPr>
            <w:noProof/>
            <w:webHidden/>
          </w:rPr>
          <w:tab/>
        </w:r>
        <w:r>
          <w:rPr>
            <w:noProof/>
            <w:webHidden/>
          </w:rPr>
          <w:fldChar w:fldCharType="begin"/>
        </w:r>
        <w:r>
          <w:rPr>
            <w:noProof/>
            <w:webHidden/>
          </w:rPr>
          <w:instrText xml:space="preserve"> PAGEREF _Toc50570469 \h </w:instrText>
        </w:r>
        <w:r>
          <w:rPr>
            <w:noProof/>
            <w:webHidden/>
          </w:rPr>
        </w:r>
        <w:r>
          <w:rPr>
            <w:noProof/>
            <w:webHidden/>
          </w:rPr>
          <w:fldChar w:fldCharType="separate"/>
        </w:r>
        <w:r>
          <w:rPr>
            <w:noProof/>
            <w:webHidden/>
          </w:rPr>
          <w:t>18</w:t>
        </w:r>
        <w:r>
          <w:rPr>
            <w:noProof/>
            <w:webHidden/>
          </w:rPr>
          <w:fldChar w:fldCharType="end"/>
        </w:r>
      </w:hyperlink>
    </w:p>
    <w:p w14:paraId="421F0917" w14:textId="4A396509" w:rsidR="00656307" w:rsidRDefault="00656307">
      <w:pPr>
        <w:pStyle w:val="TM2"/>
        <w:tabs>
          <w:tab w:val="right" w:leader="dot" w:pos="9054"/>
        </w:tabs>
        <w:rPr>
          <w:rFonts w:eastAsiaTheme="minorEastAsia"/>
          <w:noProof/>
          <w:lang w:eastAsia="fr-FR"/>
        </w:rPr>
      </w:pPr>
      <w:hyperlink w:anchor="_Toc50570470" w:history="1">
        <w:r w:rsidRPr="00777681">
          <w:rPr>
            <w:rStyle w:val="Lienhypertexte"/>
            <w:noProof/>
          </w:rPr>
          <w:t>Composition du Conseil de laboratoire</w:t>
        </w:r>
        <w:r>
          <w:rPr>
            <w:noProof/>
            <w:webHidden/>
          </w:rPr>
          <w:tab/>
        </w:r>
        <w:r>
          <w:rPr>
            <w:noProof/>
            <w:webHidden/>
          </w:rPr>
          <w:fldChar w:fldCharType="begin"/>
        </w:r>
        <w:r>
          <w:rPr>
            <w:noProof/>
            <w:webHidden/>
          </w:rPr>
          <w:instrText xml:space="preserve"> PAGEREF _Toc50570470 \h </w:instrText>
        </w:r>
        <w:r>
          <w:rPr>
            <w:noProof/>
            <w:webHidden/>
          </w:rPr>
        </w:r>
        <w:r>
          <w:rPr>
            <w:noProof/>
            <w:webHidden/>
          </w:rPr>
          <w:fldChar w:fldCharType="separate"/>
        </w:r>
        <w:r>
          <w:rPr>
            <w:noProof/>
            <w:webHidden/>
          </w:rPr>
          <w:t>19</w:t>
        </w:r>
        <w:r>
          <w:rPr>
            <w:noProof/>
            <w:webHidden/>
          </w:rPr>
          <w:fldChar w:fldCharType="end"/>
        </w:r>
      </w:hyperlink>
    </w:p>
    <w:p w14:paraId="3BAC8D60" w14:textId="77FAB99C" w:rsidR="00656307" w:rsidRDefault="00656307">
      <w:pPr>
        <w:pStyle w:val="TM2"/>
        <w:tabs>
          <w:tab w:val="right" w:leader="dot" w:pos="9054"/>
        </w:tabs>
        <w:rPr>
          <w:rFonts w:eastAsiaTheme="minorEastAsia"/>
          <w:noProof/>
          <w:lang w:eastAsia="fr-FR"/>
        </w:rPr>
      </w:pPr>
      <w:hyperlink w:anchor="_Toc50570471" w:history="1">
        <w:r w:rsidRPr="00777681">
          <w:rPr>
            <w:rStyle w:val="Lienhypertexte"/>
            <w:noProof/>
          </w:rPr>
          <w:t>Règlement de la Bibliothèque d’Études Méridionales</w:t>
        </w:r>
        <w:r>
          <w:rPr>
            <w:noProof/>
            <w:webHidden/>
          </w:rPr>
          <w:tab/>
        </w:r>
        <w:r>
          <w:rPr>
            <w:noProof/>
            <w:webHidden/>
          </w:rPr>
          <w:fldChar w:fldCharType="begin"/>
        </w:r>
        <w:r>
          <w:rPr>
            <w:noProof/>
            <w:webHidden/>
          </w:rPr>
          <w:instrText xml:space="preserve"> PAGEREF _Toc50570471 \h </w:instrText>
        </w:r>
        <w:r>
          <w:rPr>
            <w:noProof/>
            <w:webHidden/>
          </w:rPr>
        </w:r>
        <w:r>
          <w:rPr>
            <w:noProof/>
            <w:webHidden/>
          </w:rPr>
          <w:fldChar w:fldCharType="separate"/>
        </w:r>
        <w:r>
          <w:rPr>
            <w:noProof/>
            <w:webHidden/>
          </w:rPr>
          <w:t>20</w:t>
        </w:r>
        <w:r>
          <w:rPr>
            <w:noProof/>
            <w:webHidden/>
          </w:rPr>
          <w:fldChar w:fldCharType="end"/>
        </w:r>
      </w:hyperlink>
    </w:p>
    <w:p w14:paraId="65B8636E" w14:textId="59223687" w:rsidR="00656307" w:rsidRDefault="00656307">
      <w:pPr>
        <w:pStyle w:val="TM2"/>
        <w:tabs>
          <w:tab w:val="right" w:leader="dot" w:pos="9054"/>
        </w:tabs>
        <w:rPr>
          <w:rFonts w:eastAsiaTheme="minorEastAsia"/>
          <w:noProof/>
          <w:lang w:eastAsia="fr-FR"/>
        </w:rPr>
      </w:pPr>
      <w:hyperlink w:anchor="_Toc50570472" w:history="1">
        <w:r w:rsidRPr="00777681">
          <w:rPr>
            <w:rStyle w:val="Lienhypertexte"/>
            <w:noProof/>
          </w:rPr>
          <w:t>Règlement du SCD</w:t>
        </w:r>
        <w:r>
          <w:rPr>
            <w:noProof/>
            <w:webHidden/>
          </w:rPr>
          <w:tab/>
        </w:r>
        <w:r>
          <w:rPr>
            <w:noProof/>
            <w:webHidden/>
          </w:rPr>
          <w:fldChar w:fldCharType="begin"/>
        </w:r>
        <w:r>
          <w:rPr>
            <w:noProof/>
            <w:webHidden/>
          </w:rPr>
          <w:instrText xml:space="preserve"> PAGEREF _Toc50570472 \h </w:instrText>
        </w:r>
        <w:r>
          <w:rPr>
            <w:noProof/>
            <w:webHidden/>
          </w:rPr>
        </w:r>
        <w:r>
          <w:rPr>
            <w:noProof/>
            <w:webHidden/>
          </w:rPr>
          <w:fldChar w:fldCharType="separate"/>
        </w:r>
        <w:r>
          <w:rPr>
            <w:noProof/>
            <w:webHidden/>
          </w:rPr>
          <w:t>21</w:t>
        </w:r>
        <w:r>
          <w:rPr>
            <w:noProof/>
            <w:webHidden/>
          </w:rPr>
          <w:fldChar w:fldCharType="end"/>
        </w:r>
      </w:hyperlink>
    </w:p>
    <w:p w14:paraId="684D748E" w14:textId="48EBA837" w:rsidR="0020631F" w:rsidRDefault="00B0750C" w:rsidP="0020631F">
      <w:pPr>
        <w:spacing w:after="120" w:line="360" w:lineRule="auto"/>
        <w:jc w:val="both"/>
        <w:rPr>
          <w:rFonts w:ascii="Arial" w:hAnsi="Arial" w:cs="Arial"/>
          <w:b/>
          <w:sz w:val="28"/>
          <w:szCs w:val="28"/>
        </w:rPr>
      </w:pPr>
      <w:r>
        <w:rPr>
          <w:rFonts w:ascii="Arial" w:hAnsi="Arial" w:cs="Arial"/>
          <w:b/>
          <w:sz w:val="28"/>
          <w:szCs w:val="28"/>
        </w:rPr>
        <w:fldChar w:fldCharType="end"/>
      </w:r>
      <w:r w:rsidR="0020631F">
        <w:rPr>
          <w:rFonts w:ascii="Arial" w:hAnsi="Arial" w:cs="Arial"/>
          <w:b/>
          <w:sz w:val="28"/>
          <w:szCs w:val="28"/>
        </w:rPr>
        <w:br w:type="page"/>
      </w:r>
    </w:p>
    <w:p w14:paraId="0FEC098D" w14:textId="77777777" w:rsidR="001E723C" w:rsidRDefault="001E723C" w:rsidP="00D62C0E">
      <w:pPr>
        <w:jc w:val="both"/>
        <w:rPr>
          <w:rFonts w:ascii="Arial" w:hAnsi="Arial" w:cs="Arial"/>
          <w:b/>
          <w:sz w:val="28"/>
          <w:szCs w:val="28"/>
        </w:rPr>
      </w:pPr>
    </w:p>
    <w:p w14:paraId="11665D45" w14:textId="77777777" w:rsidR="00D62C0E" w:rsidRDefault="00D62C0E" w:rsidP="00D62C0E">
      <w:pPr>
        <w:jc w:val="both"/>
        <w:rPr>
          <w:rFonts w:ascii="Arial" w:hAnsi="Arial" w:cs="Arial"/>
          <w:sz w:val="22"/>
          <w:szCs w:val="22"/>
        </w:rPr>
      </w:pPr>
    </w:p>
    <w:p w14:paraId="1F14E7A0" w14:textId="77777777" w:rsidR="00D62C0E" w:rsidRPr="00A96B11" w:rsidRDefault="00D62C0E" w:rsidP="008D21A6">
      <w:pPr>
        <w:pStyle w:val="Style1"/>
        <w:rPr>
          <w:sz w:val="22"/>
          <w:szCs w:val="22"/>
        </w:rPr>
      </w:pPr>
      <w:bookmarkStart w:id="1" w:name="_Toc12475074"/>
      <w:bookmarkStart w:id="2" w:name="_Toc50570442"/>
      <w:r w:rsidRPr="00A96B11">
        <w:t>Chapitre 1. Fonctionnement</w:t>
      </w:r>
      <w:bookmarkEnd w:id="1"/>
      <w:bookmarkEnd w:id="2"/>
    </w:p>
    <w:p w14:paraId="0006AA83" w14:textId="77777777" w:rsidR="00D62C0E" w:rsidRPr="00B00C94" w:rsidRDefault="00D62C0E" w:rsidP="00D62C0E">
      <w:pPr>
        <w:jc w:val="both"/>
        <w:rPr>
          <w:rFonts w:ascii="Arial" w:hAnsi="Arial" w:cs="Arial"/>
          <w:sz w:val="22"/>
          <w:szCs w:val="22"/>
        </w:rPr>
      </w:pPr>
    </w:p>
    <w:p w14:paraId="1AC81EB6" w14:textId="77777777" w:rsidR="00D62C0E" w:rsidRPr="00B00C94" w:rsidRDefault="00D62C0E" w:rsidP="008D21A6">
      <w:pPr>
        <w:pStyle w:val="Style2"/>
      </w:pPr>
      <w:bookmarkStart w:id="3" w:name="_Toc12475075"/>
      <w:bookmarkStart w:id="4" w:name="_Toc50570443"/>
      <w:r>
        <w:t>Article 1. Présentation de l’Unité</w:t>
      </w:r>
      <w:bookmarkEnd w:id="3"/>
      <w:bookmarkEnd w:id="4"/>
    </w:p>
    <w:p w14:paraId="0A4EEBA9" w14:textId="77777777" w:rsidR="00D62C0E" w:rsidRPr="00B00C94" w:rsidRDefault="00D62C0E" w:rsidP="00D62C0E">
      <w:pPr>
        <w:jc w:val="both"/>
        <w:rPr>
          <w:rFonts w:ascii="Arial" w:hAnsi="Arial" w:cs="Arial"/>
          <w:sz w:val="22"/>
          <w:szCs w:val="22"/>
        </w:rPr>
      </w:pPr>
    </w:p>
    <w:p w14:paraId="10B374B6" w14:textId="04FBFAE2" w:rsidR="00D62C0E" w:rsidRPr="00B00C94" w:rsidRDefault="00D62C0E" w:rsidP="00D62C0E">
      <w:pPr>
        <w:pStyle w:val="Titre"/>
        <w:jc w:val="both"/>
        <w:rPr>
          <w:rFonts w:ascii="Arial" w:hAnsi="Arial" w:cs="Arial"/>
          <w:b w:val="0"/>
          <w:bCs w:val="0"/>
          <w:color w:val="auto"/>
          <w:sz w:val="22"/>
          <w:szCs w:val="22"/>
        </w:rPr>
      </w:pPr>
      <w:r w:rsidRPr="00B00C94">
        <w:rPr>
          <w:rFonts w:ascii="Arial" w:hAnsi="Arial" w:cs="Arial"/>
          <w:b w:val="0"/>
          <w:bCs w:val="0"/>
          <w:color w:val="auto"/>
          <w:sz w:val="22"/>
          <w:szCs w:val="22"/>
        </w:rPr>
        <w:t xml:space="preserve">L’Unité </w:t>
      </w:r>
      <w:r w:rsidR="004D2086">
        <w:rPr>
          <w:rFonts w:ascii="Arial" w:hAnsi="Arial" w:cs="Arial"/>
          <w:b w:val="0"/>
          <w:bCs w:val="0"/>
          <w:color w:val="auto"/>
          <w:sz w:val="22"/>
          <w:szCs w:val="22"/>
        </w:rPr>
        <w:t>« </w:t>
      </w:r>
      <w:r w:rsidRPr="00580F80">
        <w:rPr>
          <w:rFonts w:ascii="Arial" w:hAnsi="Arial" w:cs="Arial"/>
          <w:b w:val="0"/>
          <w:bCs w:val="0"/>
          <w:color w:val="auto"/>
          <w:sz w:val="22"/>
          <w:szCs w:val="22"/>
        </w:rPr>
        <w:t>France Amériques Espagne Société</w:t>
      </w:r>
      <w:r w:rsidR="004D2086">
        <w:rPr>
          <w:rFonts w:ascii="Arial" w:hAnsi="Arial" w:cs="Arial"/>
          <w:b w:val="0"/>
          <w:bCs w:val="0"/>
          <w:color w:val="auto"/>
          <w:sz w:val="22"/>
          <w:szCs w:val="22"/>
        </w:rPr>
        <w:t>s</w:t>
      </w:r>
      <w:r w:rsidRPr="00580F80">
        <w:rPr>
          <w:rFonts w:ascii="Arial" w:hAnsi="Arial" w:cs="Arial"/>
          <w:b w:val="0"/>
          <w:bCs w:val="0"/>
          <w:color w:val="auto"/>
          <w:sz w:val="22"/>
          <w:szCs w:val="22"/>
        </w:rPr>
        <w:t xml:space="preserve"> Pouvoirs Acteurs</w:t>
      </w:r>
      <w:r w:rsidR="004D2086">
        <w:rPr>
          <w:rFonts w:ascii="Arial" w:hAnsi="Arial" w:cs="Arial"/>
          <w:b w:val="0"/>
          <w:bCs w:val="0"/>
          <w:color w:val="auto"/>
          <w:sz w:val="22"/>
          <w:szCs w:val="22"/>
        </w:rPr>
        <w:t> »</w:t>
      </w:r>
      <w:r w:rsidRPr="00580F80">
        <w:rPr>
          <w:rFonts w:ascii="Arial" w:hAnsi="Arial" w:cs="Arial"/>
          <w:b w:val="0"/>
          <w:bCs w:val="0"/>
          <w:color w:val="auto"/>
          <w:sz w:val="22"/>
          <w:szCs w:val="22"/>
        </w:rPr>
        <w:t xml:space="preserve"> FRAMESPA (ci-après désignée par l’</w:t>
      </w:r>
      <w:r w:rsidR="004D2086">
        <w:rPr>
          <w:rFonts w:ascii="Arial" w:hAnsi="Arial" w:cs="Arial"/>
          <w:b w:val="0"/>
          <w:bCs w:val="0"/>
          <w:color w:val="auto"/>
          <w:sz w:val="22"/>
          <w:szCs w:val="22"/>
        </w:rPr>
        <w:t>U</w:t>
      </w:r>
      <w:r w:rsidRPr="00580F80">
        <w:rPr>
          <w:rFonts w:ascii="Arial" w:hAnsi="Arial" w:cs="Arial"/>
          <w:b w:val="0"/>
          <w:bCs w:val="0"/>
          <w:color w:val="auto"/>
          <w:sz w:val="22"/>
          <w:szCs w:val="22"/>
        </w:rPr>
        <w:t xml:space="preserve">nité de recherche) est une Unité Mixte de Recherche </w:t>
      </w:r>
      <w:r w:rsidRPr="00580F80">
        <w:rPr>
          <w:rFonts w:ascii="Arial" w:hAnsi="Arial" w:cs="Arial"/>
          <w:b w:val="0"/>
          <w:bCs w:val="0"/>
          <w:iCs/>
          <w:color w:val="auto"/>
          <w:sz w:val="22"/>
          <w:szCs w:val="22"/>
        </w:rPr>
        <w:t>(UMR5136)</w:t>
      </w:r>
      <w:r w:rsidRPr="00580F80">
        <w:rPr>
          <w:rFonts w:ascii="Arial" w:hAnsi="Arial" w:cs="Arial"/>
          <w:b w:val="0"/>
          <w:bCs w:val="0"/>
          <w:color w:val="auto"/>
          <w:sz w:val="22"/>
          <w:szCs w:val="22"/>
        </w:rPr>
        <w:t xml:space="preserve"> </w:t>
      </w:r>
      <w:r>
        <w:rPr>
          <w:rFonts w:ascii="Arial" w:hAnsi="Arial" w:cs="Arial"/>
          <w:b w:val="0"/>
          <w:bCs w:val="0"/>
          <w:color w:val="auto"/>
          <w:sz w:val="22"/>
          <w:szCs w:val="22"/>
        </w:rPr>
        <w:t xml:space="preserve">du CNRS et de l’Université Toulouse II-Jean Jaurès </w:t>
      </w:r>
      <w:r w:rsidRPr="00B00C94">
        <w:rPr>
          <w:rFonts w:ascii="Arial" w:hAnsi="Arial" w:cs="Arial"/>
          <w:b w:val="0"/>
          <w:bCs w:val="0"/>
          <w:color w:val="auto"/>
          <w:sz w:val="22"/>
          <w:szCs w:val="22"/>
        </w:rPr>
        <w:t xml:space="preserve">implantée dans les locaux de </w:t>
      </w:r>
      <w:r>
        <w:rPr>
          <w:rFonts w:ascii="Arial" w:hAnsi="Arial" w:cs="Arial"/>
          <w:b w:val="0"/>
          <w:bCs w:val="0"/>
          <w:color w:val="auto"/>
          <w:sz w:val="22"/>
          <w:szCs w:val="22"/>
        </w:rPr>
        <w:t xml:space="preserve">celle-ci, Campus du Mirail, 5 allée Antonio Machado, 31058 Toulouse cedex 9, ainsi </w:t>
      </w:r>
      <w:r w:rsidRPr="00F93132">
        <w:rPr>
          <w:rFonts w:ascii="Arial" w:hAnsi="Arial" w:cs="Arial"/>
          <w:b w:val="0"/>
          <w:bCs w:val="0"/>
          <w:color w:val="auto"/>
          <w:sz w:val="22"/>
          <w:szCs w:val="22"/>
        </w:rPr>
        <w:t>qu’à la Bibliothèque d’</w:t>
      </w:r>
      <w:r w:rsidR="009A7E87" w:rsidRPr="00F93132">
        <w:rPr>
          <w:rFonts w:ascii="Arial" w:hAnsi="Arial" w:cs="Arial"/>
          <w:b w:val="0"/>
          <w:bCs w:val="0"/>
          <w:color w:val="auto"/>
          <w:sz w:val="22"/>
          <w:szCs w:val="22"/>
        </w:rPr>
        <w:t>Études</w:t>
      </w:r>
      <w:r w:rsidRPr="00F93132">
        <w:rPr>
          <w:rFonts w:ascii="Arial" w:hAnsi="Arial" w:cs="Arial"/>
          <w:b w:val="0"/>
          <w:bCs w:val="0"/>
          <w:color w:val="auto"/>
          <w:sz w:val="22"/>
          <w:szCs w:val="22"/>
        </w:rPr>
        <w:t xml:space="preserve"> Méridionales au 56 rue du </w:t>
      </w:r>
      <w:proofErr w:type="spellStart"/>
      <w:r w:rsidRPr="00F93132">
        <w:rPr>
          <w:rFonts w:ascii="Arial" w:hAnsi="Arial" w:cs="Arial"/>
          <w:b w:val="0"/>
          <w:bCs w:val="0"/>
          <w:color w:val="auto"/>
          <w:sz w:val="22"/>
          <w:szCs w:val="22"/>
        </w:rPr>
        <w:t>Taur</w:t>
      </w:r>
      <w:proofErr w:type="spellEnd"/>
      <w:r w:rsidRPr="00F93132">
        <w:rPr>
          <w:rFonts w:ascii="Arial" w:hAnsi="Arial" w:cs="Arial"/>
          <w:b w:val="0"/>
          <w:bCs w:val="0"/>
          <w:color w:val="auto"/>
          <w:sz w:val="22"/>
          <w:szCs w:val="22"/>
        </w:rPr>
        <w:t>.</w:t>
      </w:r>
    </w:p>
    <w:p w14:paraId="4F911414" w14:textId="77777777" w:rsidR="00D62C0E" w:rsidRPr="00B00C94" w:rsidRDefault="00D62C0E" w:rsidP="00D62C0E">
      <w:pPr>
        <w:pStyle w:val="Titre"/>
        <w:jc w:val="both"/>
        <w:rPr>
          <w:rFonts w:ascii="Arial" w:hAnsi="Arial" w:cs="Arial"/>
          <w:b w:val="0"/>
          <w:bCs w:val="0"/>
          <w:color w:val="auto"/>
          <w:sz w:val="22"/>
          <w:szCs w:val="22"/>
        </w:rPr>
      </w:pPr>
    </w:p>
    <w:p w14:paraId="0BBC1252" w14:textId="5EABF787" w:rsidR="00D62C0E" w:rsidRDefault="00D62C0E" w:rsidP="00D62C0E">
      <w:pPr>
        <w:pStyle w:val="Titre"/>
        <w:jc w:val="both"/>
        <w:rPr>
          <w:rFonts w:ascii="Arial" w:hAnsi="Arial" w:cs="Arial"/>
          <w:b w:val="0"/>
          <w:bCs w:val="0"/>
          <w:color w:val="auto"/>
          <w:sz w:val="22"/>
          <w:szCs w:val="22"/>
        </w:rPr>
      </w:pPr>
      <w:r w:rsidRPr="00B00C94">
        <w:rPr>
          <w:rFonts w:ascii="Arial" w:hAnsi="Arial" w:cs="Arial"/>
          <w:b w:val="0"/>
          <w:bCs w:val="0"/>
          <w:color w:val="auto"/>
          <w:sz w:val="22"/>
          <w:szCs w:val="22"/>
        </w:rPr>
        <w:t>Le présent règlement intérieur a été s</w:t>
      </w:r>
      <w:r>
        <w:rPr>
          <w:rFonts w:ascii="Arial" w:hAnsi="Arial" w:cs="Arial"/>
          <w:b w:val="0"/>
          <w:bCs w:val="0"/>
          <w:color w:val="auto"/>
          <w:sz w:val="22"/>
          <w:szCs w:val="22"/>
        </w:rPr>
        <w:t>oumis à l’avis du Conseil de l’</w:t>
      </w:r>
      <w:r w:rsidR="004D2086">
        <w:rPr>
          <w:rFonts w:ascii="Arial" w:hAnsi="Arial" w:cs="Arial"/>
          <w:b w:val="0"/>
          <w:bCs w:val="0"/>
          <w:color w:val="auto"/>
          <w:sz w:val="22"/>
          <w:szCs w:val="22"/>
        </w:rPr>
        <w:t>U</w:t>
      </w:r>
      <w:r>
        <w:rPr>
          <w:rFonts w:ascii="Arial" w:hAnsi="Arial" w:cs="Arial"/>
          <w:b w:val="0"/>
          <w:bCs w:val="0"/>
          <w:color w:val="auto"/>
          <w:sz w:val="22"/>
          <w:szCs w:val="22"/>
        </w:rPr>
        <w:t>nité</w:t>
      </w:r>
      <w:r w:rsidRPr="00B00C94">
        <w:rPr>
          <w:rFonts w:ascii="Arial" w:hAnsi="Arial" w:cs="Arial"/>
          <w:b w:val="0"/>
          <w:bCs w:val="0"/>
          <w:i/>
          <w:iCs/>
          <w:color w:val="auto"/>
          <w:sz w:val="22"/>
          <w:szCs w:val="22"/>
        </w:rPr>
        <w:t xml:space="preserve">, </w:t>
      </w:r>
      <w:r w:rsidRPr="00B00C94">
        <w:rPr>
          <w:rFonts w:ascii="Arial" w:hAnsi="Arial" w:cs="Arial"/>
          <w:b w:val="0"/>
          <w:bCs w:val="0"/>
          <w:color w:val="auto"/>
          <w:sz w:val="22"/>
          <w:szCs w:val="22"/>
        </w:rPr>
        <w:t xml:space="preserve">réuni le </w:t>
      </w:r>
      <w:r>
        <w:rPr>
          <w:rFonts w:ascii="Arial" w:hAnsi="Arial" w:cs="Arial"/>
          <w:b w:val="0"/>
          <w:bCs w:val="0"/>
          <w:color w:val="auto"/>
          <w:sz w:val="22"/>
          <w:szCs w:val="22"/>
        </w:rPr>
        <w:t>21 juin 2019</w:t>
      </w:r>
      <w:r>
        <w:rPr>
          <w:rFonts w:ascii="Arial" w:hAnsi="Arial" w:cs="Arial"/>
          <w:b w:val="0"/>
          <w:bCs w:val="0"/>
          <w:i/>
          <w:color w:val="auto"/>
          <w:sz w:val="22"/>
          <w:szCs w:val="22"/>
        </w:rPr>
        <w:t xml:space="preserve">. </w:t>
      </w:r>
      <w:r w:rsidRPr="00B00C94">
        <w:rPr>
          <w:rFonts w:ascii="Arial" w:hAnsi="Arial" w:cs="Arial"/>
          <w:b w:val="0"/>
          <w:bCs w:val="0"/>
          <w:color w:val="auto"/>
          <w:sz w:val="22"/>
          <w:szCs w:val="22"/>
        </w:rPr>
        <w:t>Il a été validé par la Commission Recherche de l’Université Toulouse 2 Jean Jaurès le</w:t>
      </w:r>
      <w:r w:rsidR="008D21A6" w:rsidRPr="008D21A6">
        <w:rPr>
          <w:rFonts w:ascii="Arial" w:hAnsi="Arial" w:cs="Arial"/>
          <w:b w:val="0"/>
          <w:bCs w:val="0"/>
          <w:i/>
          <w:color w:val="auto"/>
          <w:sz w:val="22"/>
          <w:szCs w:val="22"/>
        </w:rPr>
        <w:t xml:space="preserve"> </w:t>
      </w:r>
      <w:r w:rsidR="008D21A6" w:rsidRPr="008D21A6">
        <w:rPr>
          <w:rFonts w:ascii="Arial" w:hAnsi="Arial" w:cs="Arial"/>
          <w:b w:val="0"/>
          <w:bCs w:val="0"/>
          <w:color w:val="auto"/>
          <w:sz w:val="22"/>
          <w:szCs w:val="22"/>
        </w:rPr>
        <w:t xml:space="preserve">27 juin 2019 </w:t>
      </w:r>
      <w:r w:rsidRPr="00B00C94">
        <w:rPr>
          <w:rFonts w:ascii="Arial" w:hAnsi="Arial" w:cs="Arial"/>
          <w:b w:val="0"/>
          <w:bCs w:val="0"/>
          <w:color w:val="auto"/>
          <w:sz w:val="22"/>
          <w:szCs w:val="22"/>
        </w:rPr>
        <w:t xml:space="preserve">et par </w:t>
      </w:r>
      <w:r>
        <w:rPr>
          <w:rFonts w:ascii="Arial" w:hAnsi="Arial" w:cs="Arial"/>
          <w:b w:val="0"/>
          <w:bCs w:val="0"/>
          <w:color w:val="auto"/>
          <w:sz w:val="22"/>
          <w:szCs w:val="22"/>
        </w:rPr>
        <w:t>le CNRS.</w:t>
      </w:r>
    </w:p>
    <w:p w14:paraId="4917791A" w14:textId="77777777" w:rsidR="00D62C0E" w:rsidRDefault="00D62C0E" w:rsidP="00D62C0E">
      <w:pPr>
        <w:pStyle w:val="Titre"/>
        <w:jc w:val="both"/>
        <w:rPr>
          <w:rFonts w:ascii="Arial" w:hAnsi="Arial" w:cs="Arial"/>
          <w:b w:val="0"/>
          <w:bCs w:val="0"/>
          <w:i/>
          <w:color w:val="7030A0"/>
          <w:sz w:val="22"/>
          <w:szCs w:val="22"/>
        </w:rPr>
      </w:pPr>
    </w:p>
    <w:p w14:paraId="248DC5D2" w14:textId="77777777" w:rsidR="00D62C0E" w:rsidRDefault="00D62C0E" w:rsidP="00D62C0E">
      <w:pPr>
        <w:pStyle w:val="Titre"/>
        <w:jc w:val="both"/>
        <w:rPr>
          <w:rFonts w:ascii="Arial" w:hAnsi="Arial" w:cs="Arial"/>
          <w:b w:val="0"/>
          <w:bCs w:val="0"/>
          <w:color w:val="auto"/>
          <w:sz w:val="22"/>
          <w:szCs w:val="22"/>
        </w:rPr>
      </w:pPr>
      <w:r>
        <w:rPr>
          <w:rFonts w:ascii="Arial" w:hAnsi="Arial" w:cs="Arial"/>
          <w:b w:val="0"/>
          <w:bCs w:val="0"/>
          <w:color w:val="auto"/>
          <w:sz w:val="22"/>
          <w:szCs w:val="22"/>
        </w:rPr>
        <w:t xml:space="preserve">Il a pour objet de préciser notamment l’application dans l’Unité : </w:t>
      </w:r>
    </w:p>
    <w:p w14:paraId="6DEAC7ED" w14:textId="77777777" w:rsidR="00D62C0E" w:rsidRDefault="00D62C0E" w:rsidP="00D62C0E">
      <w:pPr>
        <w:pStyle w:val="Titre"/>
        <w:jc w:val="both"/>
        <w:rPr>
          <w:rFonts w:ascii="Arial" w:hAnsi="Arial" w:cs="Arial"/>
          <w:b w:val="0"/>
          <w:bCs w:val="0"/>
          <w:color w:val="auto"/>
          <w:sz w:val="22"/>
          <w:szCs w:val="22"/>
        </w:rPr>
      </w:pPr>
      <w:r>
        <w:rPr>
          <w:rFonts w:ascii="Arial" w:hAnsi="Arial" w:cs="Arial"/>
          <w:b w:val="0"/>
          <w:bCs w:val="0"/>
          <w:color w:val="auto"/>
          <w:sz w:val="22"/>
          <w:szCs w:val="22"/>
        </w:rPr>
        <w:t>De son organisation générale</w:t>
      </w:r>
    </w:p>
    <w:p w14:paraId="6304C99B" w14:textId="77777777" w:rsidR="00D62C0E" w:rsidRDefault="00D62C0E" w:rsidP="00D62C0E">
      <w:pPr>
        <w:pStyle w:val="Titre"/>
        <w:jc w:val="both"/>
        <w:rPr>
          <w:rFonts w:ascii="Arial" w:hAnsi="Arial" w:cs="Arial"/>
          <w:b w:val="0"/>
          <w:bCs w:val="0"/>
          <w:color w:val="auto"/>
          <w:sz w:val="22"/>
          <w:szCs w:val="22"/>
        </w:rPr>
      </w:pPr>
      <w:r>
        <w:rPr>
          <w:rFonts w:ascii="Arial" w:hAnsi="Arial" w:cs="Arial"/>
          <w:b w:val="0"/>
          <w:bCs w:val="0"/>
          <w:color w:val="auto"/>
          <w:sz w:val="22"/>
          <w:szCs w:val="22"/>
        </w:rPr>
        <w:t xml:space="preserve">Des règles générales et permanentes relatives au temps de travail (horaires, congés…), à l’utilisation des locaux et du matériel, </w:t>
      </w:r>
    </w:p>
    <w:p w14:paraId="49B7188C" w14:textId="77777777" w:rsidR="00D62C0E" w:rsidRDefault="00D62C0E" w:rsidP="00D62C0E">
      <w:pPr>
        <w:pStyle w:val="Titre"/>
        <w:jc w:val="both"/>
        <w:rPr>
          <w:rFonts w:ascii="Arial" w:hAnsi="Arial" w:cs="Arial"/>
          <w:b w:val="0"/>
          <w:bCs w:val="0"/>
          <w:color w:val="auto"/>
          <w:sz w:val="22"/>
          <w:szCs w:val="22"/>
        </w:rPr>
      </w:pPr>
      <w:r>
        <w:rPr>
          <w:rFonts w:ascii="Arial" w:hAnsi="Arial" w:cs="Arial"/>
          <w:b w:val="0"/>
          <w:bCs w:val="0"/>
          <w:color w:val="auto"/>
          <w:sz w:val="22"/>
          <w:szCs w:val="22"/>
        </w:rPr>
        <w:t>De la règlementation en matière de santé et de sécurité au travail,</w:t>
      </w:r>
    </w:p>
    <w:p w14:paraId="10359984" w14:textId="77777777" w:rsidR="00D62C0E" w:rsidRDefault="00D62C0E" w:rsidP="00D62C0E">
      <w:pPr>
        <w:pStyle w:val="Titre"/>
        <w:jc w:val="both"/>
        <w:rPr>
          <w:rFonts w:ascii="Arial" w:hAnsi="Arial" w:cs="Arial"/>
          <w:b w:val="0"/>
          <w:bCs w:val="0"/>
          <w:color w:val="auto"/>
          <w:sz w:val="22"/>
          <w:szCs w:val="22"/>
        </w:rPr>
      </w:pPr>
      <w:r>
        <w:rPr>
          <w:rFonts w:ascii="Arial" w:hAnsi="Arial" w:cs="Arial"/>
          <w:b w:val="0"/>
          <w:bCs w:val="0"/>
          <w:color w:val="auto"/>
          <w:sz w:val="22"/>
          <w:szCs w:val="22"/>
        </w:rPr>
        <w:t xml:space="preserve">De la règlementation en matière de sécurité de l’information et des systèmes d’information, </w:t>
      </w:r>
    </w:p>
    <w:p w14:paraId="734F0A95" w14:textId="77777777" w:rsidR="00D62C0E" w:rsidRPr="00580F80" w:rsidRDefault="00D62C0E" w:rsidP="00D62C0E">
      <w:pPr>
        <w:pStyle w:val="Titre"/>
        <w:jc w:val="both"/>
        <w:rPr>
          <w:rFonts w:ascii="Arial" w:hAnsi="Arial" w:cs="Arial"/>
          <w:b w:val="0"/>
          <w:bCs w:val="0"/>
          <w:color w:val="auto"/>
          <w:sz w:val="22"/>
          <w:szCs w:val="22"/>
        </w:rPr>
      </w:pPr>
      <w:r>
        <w:rPr>
          <w:rFonts w:ascii="Arial" w:hAnsi="Arial" w:cs="Arial"/>
          <w:b w:val="0"/>
          <w:bCs w:val="0"/>
          <w:color w:val="auto"/>
          <w:sz w:val="22"/>
          <w:szCs w:val="22"/>
        </w:rPr>
        <w:t>Des dispositions relatives à la protection du potentiel scientifique et technique (PPST)</w:t>
      </w:r>
    </w:p>
    <w:p w14:paraId="3A55E7B9" w14:textId="77777777" w:rsidR="00D62C0E" w:rsidRPr="00B00C94" w:rsidRDefault="00D62C0E" w:rsidP="00D62C0E">
      <w:pPr>
        <w:pStyle w:val="Titre"/>
        <w:jc w:val="both"/>
        <w:rPr>
          <w:rFonts w:ascii="Arial" w:hAnsi="Arial" w:cs="Arial"/>
          <w:b w:val="0"/>
          <w:bCs w:val="0"/>
          <w:i/>
          <w:color w:val="7030A0"/>
          <w:sz w:val="22"/>
          <w:szCs w:val="22"/>
        </w:rPr>
      </w:pPr>
    </w:p>
    <w:p w14:paraId="0CA765C6" w14:textId="23F48805" w:rsidR="00D62C0E" w:rsidRPr="00B00C94" w:rsidRDefault="00D62C0E" w:rsidP="00D62C0E">
      <w:pPr>
        <w:pStyle w:val="Titre"/>
        <w:jc w:val="both"/>
        <w:rPr>
          <w:rFonts w:ascii="Arial" w:hAnsi="Arial" w:cs="Arial"/>
          <w:b w:val="0"/>
          <w:bCs w:val="0"/>
          <w:iCs/>
          <w:color w:val="auto"/>
          <w:sz w:val="22"/>
          <w:szCs w:val="22"/>
        </w:rPr>
      </w:pPr>
      <w:r w:rsidRPr="00B00C94">
        <w:rPr>
          <w:rFonts w:ascii="Arial" w:hAnsi="Arial" w:cs="Arial"/>
          <w:b w:val="0"/>
          <w:bCs w:val="0"/>
          <w:iCs/>
          <w:color w:val="auto"/>
          <w:sz w:val="22"/>
          <w:szCs w:val="22"/>
        </w:rPr>
        <w:t>Il est complémentaire à celui de l’Université Toulouse 2 Jean Jaurès qui héberge l</w:t>
      </w:r>
      <w:r>
        <w:rPr>
          <w:rFonts w:ascii="Arial" w:hAnsi="Arial" w:cs="Arial"/>
          <w:b w:val="0"/>
          <w:bCs w:val="0"/>
          <w:iCs/>
          <w:color w:val="auto"/>
          <w:sz w:val="22"/>
          <w:szCs w:val="22"/>
        </w:rPr>
        <w:t>’</w:t>
      </w:r>
      <w:r w:rsidR="001E723C">
        <w:rPr>
          <w:rFonts w:ascii="Arial" w:hAnsi="Arial" w:cs="Arial"/>
          <w:b w:val="0"/>
          <w:bCs w:val="0"/>
          <w:iCs/>
          <w:color w:val="auto"/>
          <w:sz w:val="22"/>
          <w:szCs w:val="22"/>
        </w:rPr>
        <w:t>U</w:t>
      </w:r>
      <w:r>
        <w:rPr>
          <w:rFonts w:ascii="Arial" w:hAnsi="Arial" w:cs="Arial"/>
          <w:b w:val="0"/>
          <w:bCs w:val="0"/>
          <w:iCs/>
          <w:color w:val="auto"/>
          <w:sz w:val="22"/>
          <w:szCs w:val="22"/>
        </w:rPr>
        <w:t>nité de recherche</w:t>
      </w:r>
      <w:r w:rsidRPr="00B00C94">
        <w:rPr>
          <w:rFonts w:ascii="Arial" w:hAnsi="Arial" w:cs="Arial"/>
          <w:b w:val="0"/>
          <w:bCs w:val="0"/>
          <w:iCs/>
          <w:color w:val="auto"/>
          <w:sz w:val="22"/>
          <w:szCs w:val="22"/>
        </w:rPr>
        <w:t xml:space="preserve">. En cas de contradiction, les dispositions les plus </w:t>
      </w:r>
      <w:r>
        <w:rPr>
          <w:rFonts w:ascii="Arial" w:hAnsi="Arial" w:cs="Arial"/>
          <w:b w:val="0"/>
          <w:bCs w:val="0"/>
          <w:iCs/>
          <w:color w:val="auto"/>
          <w:sz w:val="22"/>
          <w:szCs w:val="22"/>
        </w:rPr>
        <w:t>restrictives</w:t>
      </w:r>
      <w:r w:rsidRPr="00B00C94">
        <w:rPr>
          <w:rFonts w:ascii="Arial" w:hAnsi="Arial" w:cs="Arial"/>
          <w:b w:val="0"/>
          <w:bCs w:val="0"/>
          <w:iCs/>
          <w:color w:val="auto"/>
          <w:sz w:val="22"/>
          <w:szCs w:val="22"/>
        </w:rPr>
        <w:t xml:space="preserve"> prévaudront.</w:t>
      </w:r>
    </w:p>
    <w:p w14:paraId="0CF80DF0" w14:textId="2A56B3B4" w:rsidR="00D62C0E" w:rsidRPr="00B00C94" w:rsidRDefault="00D62C0E" w:rsidP="00D62C0E">
      <w:pPr>
        <w:pStyle w:val="Titre"/>
        <w:jc w:val="both"/>
        <w:rPr>
          <w:rFonts w:ascii="Arial" w:hAnsi="Arial" w:cs="Arial"/>
          <w:b w:val="0"/>
          <w:bCs w:val="0"/>
          <w:color w:val="auto"/>
          <w:sz w:val="22"/>
          <w:szCs w:val="22"/>
        </w:rPr>
      </w:pPr>
      <w:r w:rsidRPr="00B00C94">
        <w:rPr>
          <w:rFonts w:ascii="Arial" w:hAnsi="Arial" w:cs="Arial"/>
          <w:b w:val="0"/>
          <w:bCs w:val="0"/>
          <w:color w:val="auto"/>
          <w:sz w:val="22"/>
          <w:szCs w:val="22"/>
        </w:rPr>
        <w:t>Toute modification sera s</w:t>
      </w:r>
      <w:r>
        <w:rPr>
          <w:rFonts w:ascii="Arial" w:hAnsi="Arial" w:cs="Arial"/>
          <w:b w:val="0"/>
          <w:bCs w:val="0"/>
          <w:color w:val="auto"/>
          <w:sz w:val="22"/>
          <w:szCs w:val="22"/>
        </w:rPr>
        <w:t>oumise à l’avis du Conseil de l’</w:t>
      </w:r>
      <w:r w:rsidR="001E723C">
        <w:rPr>
          <w:rFonts w:ascii="Arial" w:hAnsi="Arial" w:cs="Arial"/>
          <w:b w:val="0"/>
          <w:bCs w:val="0"/>
          <w:color w:val="auto"/>
          <w:sz w:val="22"/>
          <w:szCs w:val="22"/>
        </w:rPr>
        <w:t>U</w:t>
      </w:r>
      <w:r>
        <w:rPr>
          <w:rFonts w:ascii="Arial" w:hAnsi="Arial" w:cs="Arial"/>
          <w:b w:val="0"/>
          <w:bCs w:val="0"/>
          <w:color w:val="auto"/>
          <w:sz w:val="22"/>
          <w:szCs w:val="22"/>
        </w:rPr>
        <w:t>nité</w:t>
      </w:r>
      <w:r w:rsidRPr="00B00C94">
        <w:rPr>
          <w:rFonts w:ascii="Arial" w:hAnsi="Arial" w:cs="Arial"/>
          <w:b w:val="0"/>
          <w:bCs w:val="0"/>
          <w:i/>
          <w:iCs/>
          <w:color w:val="auto"/>
          <w:sz w:val="22"/>
          <w:szCs w:val="22"/>
        </w:rPr>
        <w:t xml:space="preserve"> </w:t>
      </w:r>
      <w:r w:rsidRPr="00B00C94">
        <w:rPr>
          <w:rFonts w:ascii="Arial" w:hAnsi="Arial" w:cs="Arial"/>
          <w:b w:val="0"/>
          <w:bCs w:val="0"/>
          <w:color w:val="auto"/>
          <w:sz w:val="22"/>
          <w:szCs w:val="22"/>
        </w:rPr>
        <w:t>et devra faire l’objet le cas échéant d’un avenant ou d’un nouveau règlement intérieur.</w:t>
      </w:r>
    </w:p>
    <w:p w14:paraId="233B5BB9" w14:textId="77777777" w:rsidR="00D62C0E" w:rsidRPr="00B00C94" w:rsidRDefault="00D62C0E" w:rsidP="00D62C0E">
      <w:pPr>
        <w:jc w:val="both"/>
        <w:rPr>
          <w:rFonts w:ascii="Arial" w:hAnsi="Arial" w:cs="Arial"/>
          <w:sz w:val="22"/>
          <w:szCs w:val="22"/>
        </w:rPr>
      </w:pPr>
    </w:p>
    <w:p w14:paraId="373A9024" w14:textId="314A3217" w:rsidR="00D62C0E" w:rsidRPr="00B00C94" w:rsidRDefault="00D62C0E" w:rsidP="00D62C0E">
      <w:pPr>
        <w:pStyle w:val="Corpsdetexte"/>
        <w:rPr>
          <w:rFonts w:ascii="Arial" w:hAnsi="Arial" w:cs="Arial"/>
          <w:sz w:val="22"/>
          <w:szCs w:val="22"/>
        </w:rPr>
      </w:pPr>
      <w:r w:rsidRPr="00B00C94">
        <w:rPr>
          <w:rFonts w:ascii="Arial" w:hAnsi="Arial" w:cs="Arial"/>
          <w:sz w:val="22"/>
          <w:szCs w:val="22"/>
        </w:rPr>
        <w:t xml:space="preserve">Il s’applique à l’ensemble du personnel accueilli dans </w:t>
      </w:r>
      <w:r>
        <w:rPr>
          <w:rFonts w:ascii="Arial" w:hAnsi="Arial" w:cs="Arial"/>
          <w:sz w:val="22"/>
          <w:szCs w:val="22"/>
        </w:rPr>
        <w:t>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y compris les </w:t>
      </w:r>
      <w:proofErr w:type="spellStart"/>
      <w:r w:rsidRPr="00B00C94">
        <w:rPr>
          <w:rFonts w:ascii="Arial" w:hAnsi="Arial" w:cs="Arial"/>
          <w:sz w:val="22"/>
          <w:szCs w:val="22"/>
        </w:rPr>
        <w:t>agent</w:t>
      </w:r>
      <w:r w:rsidR="001E723C">
        <w:rPr>
          <w:rFonts w:ascii="Arial" w:hAnsi="Arial" w:cs="Arial"/>
          <w:sz w:val="22"/>
          <w:szCs w:val="22"/>
        </w:rPr>
        <w:t>.e.</w:t>
      </w:r>
      <w:r w:rsidRPr="00B00C94">
        <w:rPr>
          <w:rFonts w:ascii="Arial" w:hAnsi="Arial" w:cs="Arial"/>
          <w:sz w:val="22"/>
          <w:szCs w:val="22"/>
        </w:rPr>
        <w:t>s</w:t>
      </w:r>
      <w:proofErr w:type="spellEnd"/>
      <w:r w:rsidRPr="00B00C94">
        <w:rPr>
          <w:rFonts w:ascii="Arial" w:hAnsi="Arial" w:cs="Arial"/>
          <w:sz w:val="22"/>
          <w:szCs w:val="22"/>
        </w:rPr>
        <w:t xml:space="preserve"> non titulaires et les stagiaires. </w:t>
      </w:r>
    </w:p>
    <w:p w14:paraId="5CB876F0" w14:textId="77777777" w:rsidR="00D62C0E" w:rsidRPr="00B00C94" w:rsidRDefault="00D62C0E" w:rsidP="00D62C0E">
      <w:pPr>
        <w:jc w:val="both"/>
        <w:rPr>
          <w:rFonts w:ascii="Arial" w:hAnsi="Arial" w:cs="Arial"/>
          <w:sz w:val="22"/>
          <w:szCs w:val="22"/>
        </w:rPr>
      </w:pPr>
    </w:p>
    <w:p w14:paraId="2BB7C86E" w14:textId="4994F4A2" w:rsidR="00D62C0E" w:rsidRPr="00B00C94" w:rsidRDefault="00D62C0E" w:rsidP="00D62C0E">
      <w:pPr>
        <w:jc w:val="both"/>
        <w:rPr>
          <w:rFonts w:ascii="Arial" w:hAnsi="Arial" w:cs="Arial"/>
          <w:sz w:val="22"/>
          <w:szCs w:val="22"/>
        </w:rPr>
      </w:pPr>
      <w:r w:rsidRPr="00B00C94">
        <w:rPr>
          <w:rFonts w:ascii="Arial" w:hAnsi="Arial" w:cs="Arial"/>
          <w:sz w:val="22"/>
          <w:szCs w:val="22"/>
        </w:rPr>
        <w:t>Toute évolution de la réglementation applicable dans l</w:t>
      </w:r>
      <w:r>
        <w:rPr>
          <w:rFonts w:ascii="Arial" w:hAnsi="Arial" w:cs="Arial"/>
          <w:sz w:val="22"/>
          <w:szCs w:val="22"/>
        </w:rPr>
        <w:t>es établissements tutelles de l’</w:t>
      </w:r>
      <w:r w:rsidR="001E723C">
        <w:rPr>
          <w:rFonts w:ascii="Arial" w:hAnsi="Arial" w:cs="Arial"/>
          <w:sz w:val="22"/>
          <w:szCs w:val="22"/>
        </w:rPr>
        <w:t>U</w:t>
      </w:r>
      <w:r>
        <w:rPr>
          <w:rFonts w:ascii="Arial" w:hAnsi="Arial" w:cs="Arial"/>
          <w:sz w:val="22"/>
          <w:szCs w:val="22"/>
        </w:rPr>
        <w:t>nité de recherche s’applique de fait à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même si le présent règlement intérieur n’en fait pas état.</w:t>
      </w:r>
    </w:p>
    <w:p w14:paraId="4490E560" w14:textId="77777777" w:rsidR="00D62C0E" w:rsidRDefault="00D62C0E" w:rsidP="00D62C0E">
      <w:pPr>
        <w:jc w:val="both"/>
        <w:rPr>
          <w:rFonts w:ascii="Arial" w:hAnsi="Arial" w:cs="Arial"/>
          <w:sz w:val="22"/>
          <w:szCs w:val="22"/>
        </w:rPr>
      </w:pPr>
    </w:p>
    <w:p w14:paraId="05BC5D4F" w14:textId="77777777" w:rsidR="00D62C0E" w:rsidRPr="00B00C94" w:rsidRDefault="00D62C0E" w:rsidP="00D62C0E">
      <w:pPr>
        <w:jc w:val="both"/>
        <w:rPr>
          <w:rFonts w:ascii="Arial" w:hAnsi="Arial" w:cs="Arial"/>
          <w:sz w:val="22"/>
          <w:szCs w:val="22"/>
        </w:rPr>
      </w:pPr>
    </w:p>
    <w:p w14:paraId="2654537A" w14:textId="7A362B30" w:rsidR="00D62C0E" w:rsidRPr="00B00C94" w:rsidRDefault="00D62C0E" w:rsidP="008D21A6">
      <w:pPr>
        <w:pStyle w:val="Style2"/>
      </w:pPr>
      <w:bookmarkStart w:id="5" w:name="_Toc12475076"/>
      <w:bookmarkStart w:id="6" w:name="_Toc50570444"/>
      <w:r>
        <w:t>Article 2. Organisation générale de l’Unité</w:t>
      </w:r>
      <w:bookmarkEnd w:id="5"/>
      <w:bookmarkEnd w:id="6"/>
    </w:p>
    <w:p w14:paraId="0C133681" w14:textId="77777777" w:rsidR="00D62C0E" w:rsidRPr="00B00C94" w:rsidRDefault="00D62C0E" w:rsidP="00D62C0E">
      <w:pPr>
        <w:jc w:val="both"/>
        <w:rPr>
          <w:rFonts w:ascii="Arial" w:hAnsi="Arial" w:cs="Arial"/>
          <w:sz w:val="22"/>
          <w:szCs w:val="22"/>
        </w:rPr>
      </w:pPr>
    </w:p>
    <w:p w14:paraId="581EBBC4" w14:textId="75FB094D" w:rsidR="00D62C0E" w:rsidRPr="00B00C94" w:rsidRDefault="00D62C0E" w:rsidP="00D62C0E">
      <w:pPr>
        <w:ind w:firstLine="708"/>
        <w:jc w:val="both"/>
        <w:rPr>
          <w:rFonts w:ascii="Arial" w:hAnsi="Arial" w:cs="Arial"/>
          <w:b/>
          <w:color w:val="C00000"/>
          <w:sz w:val="22"/>
          <w:szCs w:val="22"/>
        </w:rPr>
      </w:pPr>
      <w:r>
        <w:rPr>
          <w:rFonts w:ascii="Arial" w:hAnsi="Arial" w:cs="Arial"/>
          <w:b/>
          <w:color w:val="C00000"/>
          <w:sz w:val="22"/>
          <w:szCs w:val="22"/>
        </w:rPr>
        <w:t>2.1</w:t>
      </w:r>
      <w:r w:rsidRPr="00B00C94">
        <w:rPr>
          <w:rFonts w:ascii="Arial" w:hAnsi="Arial" w:cs="Arial"/>
          <w:b/>
          <w:color w:val="C00000"/>
          <w:sz w:val="22"/>
          <w:szCs w:val="22"/>
        </w:rPr>
        <w:t xml:space="preserve"> – </w:t>
      </w:r>
      <w:r w:rsidRPr="00B00C94">
        <w:rPr>
          <w:rFonts w:ascii="Arial" w:hAnsi="Arial" w:cs="Arial"/>
          <w:sz w:val="22"/>
          <w:szCs w:val="22"/>
        </w:rPr>
        <w:t>La direction</w:t>
      </w:r>
      <w:r>
        <w:rPr>
          <w:rFonts w:ascii="Arial" w:hAnsi="Arial" w:cs="Arial"/>
          <w:sz w:val="22"/>
          <w:szCs w:val="22"/>
        </w:rPr>
        <w:t xml:space="preserve"> de l’</w:t>
      </w:r>
      <w:r w:rsidR="001E723C">
        <w:rPr>
          <w:rFonts w:ascii="Arial" w:hAnsi="Arial" w:cs="Arial"/>
          <w:sz w:val="22"/>
          <w:szCs w:val="22"/>
        </w:rPr>
        <w:t>U</w:t>
      </w:r>
      <w:r>
        <w:rPr>
          <w:rFonts w:ascii="Arial" w:hAnsi="Arial" w:cs="Arial"/>
          <w:sz w:val="22"/>
          <w:szCs w:val="22"/>
        </w:rPr>
        <w:t>nité de recherche</w:t>
      </w:r>
    </w:p>
    <w:p w14:paraId="2E16444B" w14:textId="77777777" w:rsidR="00D62C0E" w:rsidRPr="00B00C94" w:rsidRDefault="00D62C0E" w:rsidP="00D62C0E">
      <w:pPr>
        <w:jc w:val="both"/>
        <w:rPr>
          <w:rFonts w:ascii="Arial" w:hAnsi="Arial" w:cs="Arial"/>
          <w:b/>
          <w:color w:val="C00000"/>
          <w:sz w:val="22"/>
          <w:szCs w:val="22"/>
        </w:rPr>
      </w:pPr>
    </w:p>
    <w:p w14:paraId="2746AEEA" w14:textId="77777777" w:rsidR="00D62C0E" w:rsidRDefault="00D62C0E" w:rsidP="00D62C0E">
      <w:pPr>
        <w:ind w:left="708" w:firstLine="708"/>
        <w:jc w:val="both"/>
        <w:rPr>
          <w:rFonts w:ascii="Arial" w:hAnsi="Arial" w:cs="Arial"/>
          <w:sz w:val="22"/>
          <w:szCs w:val="22"/>
        </w:rPr>
      </w:pPr>
      <w:r w:rsidRPr="00B00C94">
        <w:rPr>
          <w:rFonts w:ascii="Arial" w:hAnsi="Arial" w:cs="Arial"/>
          <w:sz w:val="22"/>
          <w:szCs w:val="22"/>
        </w:rPr>
        <w:t xml:space="preserve"> Le/la directeur</w:t>
      </w:r>
      <w:r>
        <w:rPr>
          <w:rFonts w:ascii="Arial" w:hAnsi="Arial" w:cs="Arial"/>
          <w:sz w:val="22"/>
          <w:szCs w:val="22"/>
        </w:rPr>
        <w:t>/</w:t>
      </w:r>
      <w:proofErr w:type="spellStart"/>
      <w:r w:rsidRPr="00B00C94">
        <w:rPr>
          <w:rFonts w:ascii="Arial" w:hAnsi="Arial" w:cs="Arial"/>
          <w:sz w:val="22"/>
          <w:szCs w:val="22"/>
        </w:rPr>
        <w:t>trice</w:t>
      </w:r>
      <w:proofErr w:type="spellEnd"/>
      <w:r w:rsidRPr="00B00C94">
        <w:rPr>
          <w:rFonts w:ascii="Arial" w:hAnsi="Arial" w:cs="Arial"/>
          <w:sz w:val="22"/>
          <w:szCs w:val="22"/>
        </w:rPr>
        <w:t xml:space="preserve"> de l’unité </w:t>
      </w:r>
      <w:r>
        <w:rPr>
          <w:rFonts w:ascii="Arial" w:hAnsi="Arial" w:cs="Arial"/>
          <w:sz w:val="22"/>
          <w:szCs w:val="22"/>
        </w:rPr>
        <w:t xml:space="preserve">(ci-après désigné par « le/la DU ») </w:t>
      </w:r>
      <w:r w:rsidRPr="00B00C94">
        <w:rPr>
          <w:rFonts w:ascii="Arial" w:hAnsi="Arial" w:cs="Arial"/>
          <w:sz w:val="22"/>
          <w:szCs w:val="22"/>
        </w:rPr>
        <w:t>:</w:t>
      </w:r>
    </w:p>
    <w:p w14:paraId="5DB10D4A" w14:textId="77777777" w:rsidR="00D62C0E" w:rsidRPr="00B00C94" w:rsidRDefault="00D62C0E" w:rsidP="00D62C0E">
      <w:pPr>
        <w:ind w:left="708" w:firstLine="708"/>
        <w:jc w:val="both"/>
        <w:rPr>
          <w:rFonts w:ascii="Arial" w:hAnsi="Arial" w:cs="Arial"/>
          <w:sz w:val="22"/>
          <w:szCs w:val="22"/>
        </w:rPr>
      </w:pPr>
    </w:p>
    <w:p w14:paraId="6C57B841" w14:textId="4040BF40" w:rsidR="00D62C0E" w:rsidRDefault="00D62C0E" w:rsidP="00D62C0E">
      <w:pPr>
        <w:jc w:val="both"/>
        <w:rPr>
          <w:rFonts w:ascii="Arial" w:hAnsi="Arial" w:cs="Arial"/>
          <w:sz w:val="22"/>
          <w:szCs w:val="22"/>
        </w:rPr>
      </w:pPr>
      <w:r w:rsidRPr="00B00C94">
        <w:rPr>
          <w:rFonts w:ascii="Arial" w:hAnsi="Arial" w:cs="Arial"/>
          <w:sz w:val="22"/>
          <w:szCs w:val="22"/>
        </w:rPr>
        <w:tab/>
      </w:r>
      <w:r>
        <w:rPr>
          <w:rFonts w:ascii="Arial" w:hAnsi="Arial" w:cs="Arial"/>
          <w:sz w:val="22"/>
          <w:szCs w:val="22"/>
        </w:rPr>
        <w:t>2.1.1</w:t>
      </w:r>
      <w:r w:rsidRPr="00B00C94">
        <w:rPr>
          <w:rFonts w:ascii="Arial" w:hAnsi="Arial" w:cs="Arial"/>
          <w:sz w:val="22"/>
          <w:szCs w:val="22"/>
        </w:rPr>
        <w:t xml:space="preserve"> </w:t>
      </w:r>
      <w:r>
        <w:rPr>
          <w:rFonts w:ascii="Arial" w:hAnsi="Arial" w:cs="Arial"/>
          <w:sz w:val="22"/>
          <w:szCs w:val="22"/>
        </w:rPr>
        <w:t xml:space="preserve">Composition. </w:t>
      </w:r>
    </w:p>
    <w:p w14:paraId="0EF5CC4D" w14:textId="77777777" w:rsidR="001E723C" w:rsidRDefault="001E723C" w:rsidP="00D62C0E">
      <w:pPr>
        <w:jc w:val="both"/>
        <w:rPr>
          <w:rFonts w:ascii="Arial" w:hAnsi="Arial" w:cs="Arial"/>
          <w:sz w:val="22"/>
          <w:szCs w:val="22"/>
        </w:rPr>
      </w:pPr>
    </w:p>
    <w:p w14:paraId="7C4496C9" w14:textId="4464381A" w:rsidR="00D62C0E" w:rsidRPr="00B00C94" w:rsidRDefault="00D62C0E" w:rsidP="00D62C0E">
      <w:pPr>
        <w:jc w:val="both"/>
        <w:rPr>
          <w:rFonts w:ascii="Arial" w:hAnsi="Arial" w:cs="Arial"/>
          <w:sz w:val="22"/>
          <w:szCs w:val="22"/>
        </w:rPr>
      </w:pPr>
      <w:r>
        <w:rPr>
          <w:rFonts w:ascii="Arial" w:hAnsi="Arial" w:cs="Arial"/>
          <w:sz w:val="22"/>
          <w:szCs w:val="22"/>
        </w:rPr>
        <w:t>L’équipe de direction est composée du/de la directeur/</w:t>
      </w:r>
      <w:proofErr w:type="spellStart"/>
      <w:r>
        <w:rPr>
          <w:rFonts w:ascii="Arial" w:hAnsi="Arial" w:cs="Arial"/>
          <w:sz w:val="22"/>
          <w:szCs w:val="22"/>
        </w:rPr>
        <w:t>trice</w:t>
      </w:r>
      <w:proofErr w:type="spellEnd"/>
      <w:r>
        <w:rPr>
          <w:rFonts w:ascii="Arial" w:hAnsi="Arial" w:cs="Arial"/>
          <w:sz w:val="22"/>
          <w:szCs w:val="22"/>
        </w:rPr>
        <w:t xml:space="preserve"> de l’</w:t>
      </w:r>
      <w:r w:rsidR="001E723C">
        <w:rPr>
          <w:rFonts w:ascii="Arial" w:hAnsi="Arial" w:cs="Arial"/>
          <w:sz w:val="22"/>
          <w:szCs w:val="22"/>
        </w:rPr>
        <w:t>U</w:t>
      </w:r>
      <w:r>
        <w:rPr>
          <w:rFonts w:ascii="Arial" w:hAnsi="Arial" w:cs="Arial"/>
          <w:sz w:val="22"/>
          <w:szCs w:val="22"/>
        </w:rPr>
        <w:t xml:space="preserve">nité et </w:t>
      </w:r>
      <w:proofErr w:type="gramStart"/>
      <w:r>
        <w:rPr>
          <w:rFonts w:ascii="Arial" w:hAnsi="Arial" w:cs="Arial"/>
          <w:sz w:val="22"/>
          <w:szCs w:val="22"/>
        </w:rPr>
        <w:t xml:space="preserve">de </w:t>
      </w:r>
      <w:proofErr w:type="spellStart"/>
      <w:r>
        <w:rPr>
          <w:rFonts w:ascii="Arial" w:hAnsi="Arial" w:cs="Arial"/>
          <w:sz w:val="22"/>
          <w:szCs w:val="22"/>
        </w:rPr>
        <w:t>un</w:t>
      </w:r>
      <w:proofErr w:type="gramEnd"/>
      <w:r>
        <w:rPr>
          <w:rFonts w:ascii="Arial" w:hAnsi="Arial" w:cs="Arial"/>
          <w:sz w:val="22"/>
          <w:szCs w:val="22"/>
        </w:rPr>
        <w:t>.e</w:t>
      </w:r>
      <w:proofErr w:type="spellEnd"/>
      <w:r>
        <w:rPr>
          <w:rFonts w:ascii="Arial" w:hAnsi="Arial" w:cs="Arial"/>
          <w:sz w:val="22"/>
          <w:szCs w:val="22"/>
        </w:rPr>
        <w:t xml:space="preserve"> ou deux</w:t>
      </w:r>
      <w:r w:rsidRPr="0033441E">
        <w:rPr>
          <w:rFonts w:ascii="Arial" w:hAnsi="Arial" w:cs="Arial"/>
          <w:sz w:val="22"/>
          <w:szCs w:val="22"/>
        </w:rPr>
        <w:t xml:space="preserve"> </w:t>
      </w:r>
      <w:r w:rsidRPr="00B00C94">
        <w:rPr>
          <w:rFonts w:ascii="Arial" w:hAnsi="Arial" w:cs="Arial"/>
          <w:sz w:val="22"/>
          <w:szCs w:val="22"/>
        </w:rPr>
        <w:t>directeurs</w:t>
      </w:r>
      <w:r>
        <w:rPr>
          <w:rFonts w:ascii="Arial" w:hAnsi="Arial" w:cs="Arial"/>
          <w:sz w:val="22"/>
          <w:szCs w:val="22"/>
        </w:rPr>
        <w:t>/</w:t>
      </w:r>
      <w:proofErr w:type="spellStart"/>
      <w:r w:rsidRPr="00B00C94">
        <w:rPr>
          <w:rFonts w:ascii="Arial" w:hAnsi="Arial" w:cs="Arial"/>
          <w:sz w:val="22"/>
          <w:szCs w:val="22"/>
        </w:rPr>
        <w:t>tric</w:t>
      </w:r>
      <w:r w:rsidR="00322995">
        <w:rPr>
          <w:rFonts w:ascii="Arial" w:hAnsi="Arial" w:cs="Arial"/>
          <w:sz w:val="22"/>
          <w:szCs w:val="22"/>
        </w:rPr>
        <w:t>es</w:t>
      </w:r>
      <w:proofErr w:type="spellEnd"/>
      <w:r w:rsidR="00322995">
        <w:rPr>
          <w:rFonts w:ascii="Arial" w:hAnsi="Arial" w:cs="Arial"/>
          <w:sz w:val="22"/>
          <w:szCs w:val="22"/>
        </w:rPr>
        <w:t xml:space="preserve"> adjoint</w:t>
      </w:r>
      <w:r w:rsidR="00C134E6">
        <w:rPr>
          <w:rFonts w:ascii="Arial" w:hAnsi="Arial" w:cs="Arial"/>
          <w:sz w:val="22"/>
          <w:szCs w:val="22"/>
        </w:rPr>
        <w:t>.</w:t>
      </w:r>
      <w:r w:rsidR="00322995">
        <w:rPr>
          <w:rFonts w:ascii="Arial" w:hAnsi="Arial" w:cs="Arial"/>
          <w:sz w:val="22"/>
          <w:szCs w:val="22"/>
        </w:rPr>
        <w:t>es</w:t>
      </w:r>
      <w:r>
        <w:rPr>
          <w:rFonts w:ascii="Arial" w:hAnsi="Arial" w:cs="Arial"/>
          <w:sz w:val="22"/>
          <w:szCs w:val="22"/>
        </w:rPr>
        <w:t>.</w:t>
      </w:r>
    </w:p>
    <w:p w14:paraId="6E59A2EA" w14:textId="77777777" w:rsidR="00D62C0E" w:rsidRPr="00B00C94" w:rsidRDefault="00D62C0E" w:rsidP="00D62C0E">
      <w:pPr>
        <w:jc w:val="both"/>
        <w:rPr>
          <w:rFonts w:ascii="Arial" w:hAnsi="Arial" w:cs="Arial"/>
          <w:b/>
          <w:color w:val="C00000"/>
          <w:sz w:val="22"/>
          <w:szCs w:val="22"/>
        </w:rPr>
      </w:pPr>
    </w:p>
    <w:p w14:paraId="7FCBDB9F" w14:textId="568F43B2" w:rsidR="00D62C0E" w:rsidRDefault="00D62C0E" w:rsidP="00D62C0E">
      <w:pPr>
        <w:jc w:val="both"/>
        <w:rPr>
          <w:rFonts w:ascii="Arial" w:hAnsi="Arial" w:cs="Arial"/>
          <w:sz w:val="22"/>
          <w:szCs w:val="22"/>
        </w:rPr>
      </w:pPr>
      <w:r w:rsidRPr="00B00C94">
        <w:rPr>
          <w:rFonts w:ascii="Arial" w:hAnsi="Arial" w:cs="Arial"/>
          <w:sz w:val="22"/>
          <w:szCs w:val="22"/>
        </w:rPr>
        <w:tab/>
      </w:r>
      <w:r>
        <w:rPr>
          <w:rFonts w:ascii="Arial" w:hAnsi="Arial" w:cs="Arial"/>
          <w:sz w:val="22"/>
          <w:szCs w:val="22"/>
        </w:rPr>
        <w:t>2.1.2</w:t>
      </w:r>
      <w:r w:rsidRPr="00B00C94">
        <w:rPr>
          <w:rFonts w:ascii="Arial" w:hAnsi="Arial" w:cs="Arial"/>
          <w:sz w:val="22"/>
          <w:szCs w:val="22"/>
        </w:rPr>
        <w:t xml:space="preserve"> Nomination</w:t>
      </w:r>
    </w:p>
    <w:p w14:paraId="5124E020" w14:textId="77777777" w:rsidR="001E723C" w:rsidRPr="00B00C94" w:rsidRDefault="001E723C" w:rsidP="00D62C0E">
      <w:pPr>
        <w:jc w:val="both"/>
        <w:rPr>
          <w:rFonts w:ascii="Arial" w:hAnsi="Arial" w:cs="Arial"/>
          <w:sz w:val="22"/>
          <w:szCs w:val="22"/>
        </w:rPr>
      </w:pPr>
    </w:p>
    <w:p w14:paraId="4AB56343" w14:textId="61AC5E6D" w:rsidR="00D62C0E" w:rsidRPr="00B00C94" w:rsidRDefault="00D62C0E" w:rsidP="00D62C0E">
      <w:pPr>
        <w:jc w:val="both"/>
        <w:rPr>
          <w:rFonts w:ascii="Arial" w:hAnsi="Arial" w:cs="Arial"/>
          <w:b/>
          <w:i/>
          <w:sz w:val="22"/>
          <w:szCs w:val="22"/>
        </w:rPr>
      </w:pPr>
      <w:r w:rsidRPr="00B00C94">
        <w:rPr>
          <w:rFonts w:ascii="Arial" w:hAnsi="Arial" w:cs="Arial"/>
          <w:sz w:val="22"/>
          <w:szCs w:val="22"/>
        </w:rPr>
        <w:t>La nomination du</w:t>
      </w:r>
      <w:r w:rsidR="001E723C">
        <w:rPr>
          <w:rFonts w:ascii="Arial" w:hAnsi="Arial" w:cs="Arial"/>
          <w:sz w:val="22"/>
          <w:szCs w:val="22"/>
        </w:rPr>
        <w:t>/</w:t>
      </w:r>
      <w:r>
        <w:rPr>
          <w:rFonts w:ascii="Arial" w:hAnsi="Arial" w:cs="Arial"/>
          <w:sz w:val="22"/>
          <w:szCs w:val="22"/>
        </w:rPr>
        <w:t xml:space="preserve">de la </w:t>
      </w:r>
      <w:r w:rsidRPr="00B00C94">
        <w:rPr>
          <w:rFonts w:ascii="Arial" w:hAnsi="Arial" w:cs="Arial"/>
          <w:sz w:val="22"/>
          <w:szCs w:val="22"/>
        </w:rPr>
        <w:t xml:space="preserve">DU est prononcée conjointement par les tutelles après avis des instances compétentes pour chacune d’elles (la Commission Recherche pour l’Université Toulouse 2 Jean Jaurès) </w:t>
      </w:r>
      <w:r>
        <w:rPr>
          <w:rFonts w:ascii="Arial" w:hAnsi="Arial" w:cs="Arial"/>
          <w:sz w:val="22"/>
          <w:szCs w:val="22"/>
        </w:rPr>
        <w:t>après élection par le</w:t>
      </w:r>
      <w:r w:rsidRPr="00B00C94">
        <w:rPr>
          <w:rFonts w:ascii="Arial" w:hAnsi="Arial" w:cs="Arial"/>
          <w:sz w:val="22"/>
          <w:szCs w:val="22"/>
        </w:rPr>
        <w:t xml:space="preserve"> C</w:t>
      </w:r>
      <w:r>
        <w:rPr>
          <w:rFonts w:ascii="Arial" w:hAnsi="Arial" w:cs="Arial"/>
          <w:sz w:val="22"/>
          <w:szCs w:val="22"/>
        </w:rPr>
        <w:t>onseil de l’</w:t>
      </w:r>
      <w:r w:rsidR="001E723C">
        <w:rPr>
          <w:rFonts w:ascii="Arial" w:hAnsi="Arial" w:cs="Arial"/>
          <w:sz w:val="22"/>
          <w:szCs w:val="22"/>
        </w:rPr>
        <w:t>U</w:t>
      </w:r>
      <w:r>
        <w:rPr>
          <w:rFonts w:ascii="Arial" w:hAnsi="Arial" w:cs="Arial"/>
          <w:sz w:val="22"/>
          <w:szCs w:val="22"/>
        </w:rPr>
        <w:t>nité</w:t>
      </w:r>
      <w:r w:rsidRPr="00B00C94">
        <w:rPr>
          <w:rFonts w:ascii="Arial" w:hAnsi="Arial" w:cs="Arial"/>
          <w:sz w:val="22"/>
          <w:szCs w:val="22"/>
        </w:rPr>
        <w:t>.</w:t>
      </w:r>
      <w:r>
        <w:rPr>
          <w:rFonts w:ascii="Arial" w:hAnsi="Arial" w:cs="Arial"/>
          <w:sz w:val="22"/>
          <w:szCs w:val="22"/>
        </w:rPr>
        <w:t xml:space="preserve"> Les </w:t>
      </w:r>
      <w:r w:rsidRPr="00B00C94">
        <w:rPr>
          <w:rFonts w:ascii="Arial" w:hAnsi="Arial" w:cs="Arial"/>
          <w:sz w:val="22"/>
          <w:szCs w:val="22"/>
        </w:rPr>
        <w:t>directeurs</w:t>
      </w:r>
      <w:r>
        <w:rPr>
          <w:rFonts w:ascii="Arial" w:hAnsi="Arial" w:cs="Arial"/>
          <w:sz w:val="22"/>
          <w:szCs w:val="22"/>
        </w:rPr>
        <w:t>/</w:t>
      </w:r>
      <w:proofErr w:type="spellStart"/>
      <w:r w:rsidRPr="00B00C94">
        <w:rPr>
          <w:rFonts w:ascii="Arial" w:hAnsi="Arial" w:cs="Arial"/>
          <w:sz w:val="22"/>
          <w:szCs w:val="22"/>
        </w:rPr>
        <w:t>trices</w:t>
      </w:r>
      <w:proofErr w:type="spellEnd"/>
      <w:r w:rsidRPr="00B00C94">
        <w:rPr>
          <w:rFonts w:ascii="Arial" w:hAnsi="Arial" w:cs="Arial"/>
          <w:sz w:val="22"/>
          <w:szCs w:val="22"/>
        </w:rPr>
        <w:t xml:space="preserve"> </w:t>
      </w:r>
      <w:proofErr w:type="gramStart"/>
      <w:r w:rsidRPr="00B00C94">
        <w:rPr>
          <w:rFonts w:ascii="Arial" w:hAnsi="Arial" w:cs="Arial"/>
          <w:sz w:val="22"/>
          <w:szCs w:val="22"/>
        </w:rPr>
        <w:t>adjoint</w:t>
      </w:r>
      <w:r>
        <w:rPr>
          <w:rFonts w:ascii="Arial" w:hAnsi="Arial" w:cs="Arial"/>
          <w:sz w:val="22"/>
          <w:szCs w:val="22"/>
        </w:rPr>
        <w:t>.</w:t>
      </w:r>
      <w:r w:rsidRPr="00B00C94">
        <w:rPr>
          <w:rFonts w:ascii="Arial" w:hAnsi="Arial" w:cs="Arial"/>
          <w:sz w:val="22"/>
          <w:szCs w:val="22"/>
        </w:rPr>
        <w:t>es </w:t>
      </w:r>
      <w:r>
        <w:rPr>
          <w:rFonts w:ascii="Arial" w:hAnsi="Arial" w:cs="Arial"/>
          <w:sz w:val="22"/>
          <w:szCs w:val="22"/>
        </w:rPr>
        <w:t xml:space="preserve"> sont</w:t>
      </w:r>
      <w:proofErr w:type="gramEnd"/>
      <w:r>
        <w:rPr>
          <w:rFonts w:ascii="Arial" w:hAnsi="Arial" w:cs="Arial"/>
          <w:sz w:val="22"/>
          <w:szCs w:val="22"/>
        </w:rPr>
        <w:t xml:space="preserve"> nommé.es dans les mêmes conditions.</w:t>
      </w:r>
    </w:p>
    <w:p w14:paraId="2BADEEF6" w14:textId="77777777" w:rsidR="00D62C0E" w:rsidRPr="00B00C94" w:rsidRDefault="00D62C0E" w:rsidP="00D62C0E">
      <w:pPr>
        <w:jc w:val="both"/>
        <w:rPr>
          <w:rFonts w:ascii="Arial" w:hAnsi="Arial" w:cs="Arial"/>
          <w:sz w:val="22"/>
          <w:szCs w:val="22"/>
        </w:rPr>
      </w:pPr>
    </w:p>
    <w:p w14:paraId="4AB5233E" w14:textId="77777777" w:rsidR="00D62C0E" w:rsidRPr="00B00C94" w:rsidRDefault="00D62C0E" w:rsidP="00D62C0E">
      <w:pPr>
        <w:jc w:val="both"/>
        <w:rPr>
          <w:rFonts w:ascii="Arial" w:hAnsi="Arial" w:cs="Arial"/>
          <w:sz w:val="22"/>
          <w:szCs w:val="22"/>
        </w:rPr>
      </w:pPr>
      <w:r w:rsidRPr="00B00C94">
        <w:rPr>
          <w:rFonts w:ascii="Arial" w:hAnsi="Arial" w:cs="Arial"/>
          <w:sz w:val="22"/>
          <w:szCs w:val="22"/>
        </w:rPr>
        <w:tab/>
      </w:r>
      <w:r>
        <w:rPr>
          <w:rFonts w:ascii="Arial" w:hAnsi="Arial" w:cs="Arial"/>
          <w:sz w:val="22"/>
          <w:szCs w:val="22"/>
        </w:rPr>
        <w:t>2.1.3</w:t>
      </w:r>
      <w:r w:rsidRPr="00B00C94">
        <w:rPr>
          <w:rFonts w:ascii="Arial" w:hAnsi="Arial" w:cs="Arial"/>
          <w:sz w:val="22"/>
          <w:szCs w:val="22"/>
        </w:rPr>
        <w:t xml:space="preserve"> Mandat</w:t>
      </w:r>
    </w:p>
    <w:p w14:paraId="2215CD21" w14:textId="77777777" w:rsidR="00D62C0E" w:rsidRPr="00B00C94" w:rsidRDefault="00D62C0E" w:rsidP="00D62C0E">
      <w:pPr>
        <w:jc w:val="both"/>
        <w:rPr>
          <w:rFonts w:ascii="Arial" w:hAnsi="Arial" w:cs="Arial"/>
          <w:sz w:val="22"/>
          <w:szCs w:val="22"/>
        </w:rPr>
      </w:pPr>
      <w:r w:rsidRPr="00B00C94">
        <w:rPr>
          <w:rFonts w:ascii="Arial" w:hAnsi="Arial" w:cs="Arial"/>
          <w:sz w:val="22"/>
          <w:szCs w:val="22"/>
        </w:rPr>
        <w:lastRenderedPageBreak/>
        <w:t>L</w:t>
      </w:r>
      <w:r>
        <w:rPr>
          <w:rFonts w:ascii="Arial" w:hAnsi="Arial" w:cs="Arial"/>
          <w:sz w:val="22"/>
          <w:szCs w:val="22"/>
        </w:rPr>
        <w:t xml:space="preserve">’équipe de </w:t>
      </w:r>
      <w:proofErr w:type="gramStart"/>
      <w:r>
        <w:rPr>
          <w:rFonts w:ascii="Arial" w:hAnsi="Arial" w:cs="Arial"/>
          <w:sz w:val="22"/>
          <w:szCs w:val="22"/>
        </w:rPr>
        <w:t xml:space="preserve">direction </w:t>
      </w:r>
      <w:r w:rsidRPr="00B00C94">
        <w:rPr>
          <w:rFonts w:ascii="Arial" w:hAnsi="Arial" w:cs="Arial"/>
          <w:sz w:val="22"/>
          <w:szCs w:val="22"/>
        </w:rPr>
        <w:t xml:space="preserve"> </w:t>
      </w:r>
      <w:r w:rsidR="00281EDA">
        <w:rPr>
          <w:rFonts w:ascii="Arial" w:hAnsi="Arial" w:cs="Arial"/>
          <w:sz w:val="22"/>
          <w:szCs w:val="22"/>
        </w:rPr>
        <w:t>est</w:t>
      </w:r>
      <w:proofErr w:type="gramEnd"/>
      <w:r w:rsidR="00281EDA">
        <w:rPr>
          <w:rFonts w:ascii="Arial" w:hAnsi="Arial" w:cs="Arial"/>
          <w:sz w:val="22"/>
          <w:szCs w:val="22"/>
        </w:rPr>
        <w:t xml:space="preserve"> </w:t>
      </w:r>
      <w:r w:rsidRPr="00B00C94">
        <w:rPr>
          <w:rFonts w:ascii="Arial" w:hAnsi="Arial" w:cs="Arial"/>
          <w:sz w:val="22"/>
          <w:szCs w:val="22"/>
        </w:rPr>
        <w:t>nommé</w:t>
      </w:r>
      <w:r>
        <w:rPr>
          <w:rFonts w:ascii="Arial" w:hAnsi="Arial" w:cs="Arial"/>
          <w:sz w:val="22"/>
          <w:szCs w:val="22"/>
        </w:rPr>
        <w:t>e</w:t>
      </w:r>
      <w:r w:rsidRPr="00B00C94">
        <w:rPr>
          <w:rFonts w:ascii="Arial" w:hAnsi="Arial" w:cs="Arial"/>
          <w:sz w:val="22"/>
          <w:szCs w:val="22"/>
        </w:rPr>
        <w:t xml:space="preserve"> pour la durée du contrat (5 ans) Le mandat est renouvelable une fois. En cas d’interruption du mandat, son remplacement est effectué selon la même procédure que la nomination, pour la durée du mandat restant à courir.</w:t>
      </w:r>
    </w:p>
    <w:p w14:paraId="396B2908" w14:textId="77777777" w:rsidR="00D62C0E" w:rsidRPr="00B00C94" w:rsidRDefault="00D62C0E" w:rsidP="00D62C0E">
      <w:pPr>
        <w:jc w:val="both"/>
        <w:rPr>
          <w:rFonts w:ascii="Arial" w:hAnsi="Arial" w:cs="Arial"/>
          <w:sz w:val="22"/>
          <w:szCs w:val="22"/>
        </w:rPr>
      </w:pPr>
    </w:p>
    <w:p w14:paraId="5F11DAAA" w14:textId="77777777" w:rsidR="00D62C0E" w:rsidRDefault="00D62C0E" w:rsidP="00D62C0E">
      <w:pPr>
        <w:jc w:val="both"/>
        <w:rPr>
          <w:rFonts w:ascii="Arial" w:hAnsi="Arial" w:cs="Arial"/>
          <w:sz w:val="22"/>
          <w:szCs w:val="22"/>
        </w:rPr>
      </w:pPr>
      <w:r w:rsidRPr="00B00C94">
        <w:rPr>
          <w:rFonts w:ascii="Arial" w:hAnsi="Arial" w:cs="Arial"/>
          <w:sz w:val="22"/>
          <w:szCs w:val="22"/>
        </w:rPr>
        <w:tab/>
      </w:r>
      <w:r>
        <w:rPr>
          <w:rFonts w:ascii="Arial" w:hAnsi="Arial" w:cs="Arial"/>
          <w:sz w:val="22"/>
          <w:szCs w:val="22"/>
        </w:rPr>
        <w:t>2.1.4.</w:t>
      </w:r>
      <w:r w:rsidRPr="00B00C94">
        <w:rPr>
          <w:rFonts w:ascii="Arial" w:hAnsi="Arial" w:cs="Arial"/>
          <w:sz w:val="22"/>
          <w:szCs w:val="22"/>
        </w:rPr>
        <w:t xml:space="preserve"> Missions / compétences / responsabilités</w:t>
      </w:r>
    </w:p>
    <w:p w14:paraId="4AFEA5E4" w14:textId="77777777" w:rsidR="00D62C0E" w:rsidRPr="00B00C94" w:rsidRDefault="00D62C0E" w:rsidP="00D62C0E">
      <w:pPr>
        <w:jc w:val="both"/>
        <w:rPr>
          <w:rFonts w:ascii="Arial" w:hAnsi="Arial" w:cs="Arial"/>
          <w:color w:val="C45911" w:themeColor="accent2" w:themeShade="BF"/>
          <w:sz w:val="22"/>
          <w:szCs w:val="22"/>
        </w:rPr>
      </w:pPr>
    </w:p>
    <w:p w14:paraId="262EF884" w14:textId="3D39806F" w:rsidR="00D62C0E" w:rsidRPr="00B00C94" w:rsidRDefault="00D62C0E" w:rsidP="00D62C0E">
      <w:pPr>
        <w:jc w:val="both"/>
        <w:rPr>
          <w:rFonts w:ascii="Arial" w:hAnsi="Arial" w:cs="Arial"/>
          <w:sz w:val="22"/>
          <w:szCs w:val="22"/>
        </w:rPr>
      </w:pPr>
      <w:r w:rsidRPr="00B00C94">
        <w:rPr>
          <w:rFonts w:ascii="Arial" w:hAnsi="Arial" w:cs="Arial"/>
          <w:sz w:val="22"/>
          <w:szCs w:val="22"/>
        </w:rPr>
        <w:t xml:space="preserve">Les responsabilités du </w:t>
      </w:r>
      <w:r>
        <w:rPr>
          <w:rFonts w:ascii="Arial" w:hAnsi="Arial" w:cs="Arial"/>
          <w:sz w:val="22"/>
          <w:szCs w:val="22"/>
        </w:rPr>
        <w:t xml:space="preserve">de la </w:t>
      </w:r>
      <w:r w:rsidRPr="00B00C94">
        <w:rPr>
          <w:rFonts w:ascii="Arial" w:hAnsi="Arial" w:cs="Arial"/>
          <w:sz w:val="22"/>
          <w:szCs w:val="22"/>
        </w:rPr>
        <w:t>DU</w:t>
      </w:r>
      <w:r>
        <w:rPr>
          <w:rFonts w:ascii="Arial" w:hAnsi="Arial" w:cs="Arial"/>
          <w:sz w:val="22"/>
          <w:szCs w:val="22"/>
        </w:rPr>
        <w:t xml:space="preserve"> </w:t>
      </w:r>
      <w:r w:rsidRPr="00B00C94">
        <w:rPr>
          <w:rFonts w:ascii="Arial" w:hAnsi="Arial" w:cs="Arial"/>
          <w:sz w:val="22"/>
          <w:szCs w:val="22"/>
        </w:rPr>
        <w:t xml:space="preserve">s’étendent à la totalité des aspects </w:t>
      </w:r>
      <w:r>
        <w:rPr>
          <w:rFonts w:ascii="Arial" w:hAnsi="Arial" w:cs="Arial"/>
          <w:sz w:val="22"/>
          <w:szCs w:val="22"/>
        </w:rPr>
        <w:t>de la vie de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 scientifiques, techniques, administratifs. Il </w:t>
      </w:r>
      <w:r>
        <w:rPr>
          <w:rFonts w:ascii="Arial" w:hAnsi="Arial" w:cs="Arial"/>
          <w:sz w:val="22"/>
          <w:szCs w:val="22"/>
        </w:rPr>
        <w:t xml:space="preserve">ou elle </w:t>
      </w:r>
      <w:r w:rsidRPr="00B00C94">
        <w:rPr>
          <w:rFonts w:ascii="Arial" w:hAnsi="Arial" w:cs="Arial"/>
          <w:sz w:val="22"/>
          <w:szCs w:val="22"/>
        </w:rPr>
        <w:t>définit l’utilisation de l’ensemble des moyens (financiers et humains)</w:t>
      </w:r>
      <w:r>
        <w:rPr>
          <w:rFonts w:ascii="Arial" w:hAnsi="Arial" w:cs="Arial"/>
          <w:sz w:val="22"/>
          <w:szCs w:val="22"/>
        </w:rPr>
        <w:t xml:space="preserve"> mis à la disposition de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dans le respect des priorités scientifiques définies par le contrat quinquennal de l’établissement.</w:t>
      </w:r>
    </w:p>
    <w:p w14:paraId="7300ADE0" w14:textId="77777777" w:rsidR="00D62C0E" w:rsidRPr="00B00C94" w:rsidRDefault="00D62C0E" w:rsidP="00D62C0E">
      <w:pPr>
        <w:jc w:val="both"/>
        <w:rPr>
          <w:rFonts w:ascii="Arial" w:hAnsi="Arial" w:cs="Arial"/>
          <w:sz w:val="22"/>
          <w:szCs w:val="22"/>
        </w:rPr>
      </w:pPr>
      <w:r w:rsidRPr="00B00C94">
        <w:rPr>
          <w:rFonts w:ascii="Arial" w:hAnsi="Arial" w:cs="Arial"/>
          <w:sz w:val="22"/>
          <w:szCs w:val="22"/>
        </w:rPr>
        <w:t xml:space="preserve">Il </w:t>
      </w:r>
      <w:r>
        <w:rPr>
          <w:rFonts w:ascii="Arial" w:hAnsi="Arial" w:cs="Arial"/>
          <w:sz w:val="22"/>
          <w:szCs w:val="22"/>
        </w:rPr>
        <w:t xml:space="preserve">ou elle </w:t>
      </w:r>
      <w:r w:rsidRPr="00B00C94">
        <w:rPr>
          <w:rFonts w:ascii="Arial" w:hAnsi="Arial" w:cs="Arial"/>
          <w:sz w:val="22"/>
          <w:szCs w:val="22"/>
        </w:rPr>
        <w:t>anime et coordonne la politique de recherche et de formation doctorale.</w:t>
      </w:r>
    </w:p>
    <w:p w14:paraId="7C1B66FA" w14:textId="77777777" w:rsidR="00D62C0E" w:rsidRPr="00B00C94" w:rsidRDefault="00D62C0E" w:rsidP="00D62C0E">
      <w:pPr>
        <w:jc w:val="both"/>
        <w:rPr>
          <w:rFonts w:ascii="Arial" w:hAnsi="Arial" w:cs="Arial"/>
          <w:sz w:val="22"/>
          <w:szCs w:val="22"/>
        </w:rPr>
      </w:pPr>
      <w:r w:rsidRPr="00B00C94">
        <w:rPr>
          <w:rFonts w:ascii="Arial" w:hAnsi="Arial" w:cs="Arial"/>
          <w:sz w:val="22"/>
          <w:szCs w:val="22"/>
        </w:rPr>
        <w:t xml:space="preserve">Il </w:t>
      </w:r>
      <w:r>
        <w:rPr>
          <w:rFonts w:ascii="Arial" w:hAnsi="Arial" w:cs="Arial"/>
          <w:sz w:val="22"/>
          <w:szCs w:val="22"/>
        </w:rPr>
        <w:t xml:space="preserve">ou elle </w:t>
      </w:r>
      <w:r w:rsidRPr="00B00C94">
        <w:rPr>
          <w:rFonts w:ascii="Arial" w:hAnsi="Arial" w:cs="Arial"/>
          <w:sz w:val="22"/>
          <w:szCs w:val="22"/>
        </w:rPr>
        <w:t>est responsable des personnels placés sous son autorité.</w:t>
      </w:r>
    </w:p>
    <w:p w14:paraId="424A87B8" w14:textId="5B43E404" w:rsidR="00D62C0E" w:rsidRDefault="00D62C0E" w:rsidP="00D62C0E">
      <w:pPr>
        <w:jc w:val="both"/>
        <w:rPr>
          <w:rFonts w:ascii="Arial" w:hAnsi="Arial" w:cs="Arial"/>
          <w:sz w:val="22"/>
          <w:szCs w:val="22"/>
        </w:rPr>
      </w:pPr>
      <w:r w:rsidRPr="00B00C94">
        <w:rPr>
          <w:rFonts w:ascii="Arial" w:hAnsi="Arial" w:cs="Arial"/>
          <w:sz w:val="22"/>
          <w:szCs w:val="22"/>
        </w:rPr>
        <w:t xml:space="preserve">Il </w:t>
      </w:r>
      <w:r>
        <w:rPr>
          <w:rFonts w:ascii="Arial" w:hAnsi="Arial" w:cs="Arial"/>
          <w:sz w:val="22"/>
          <w:szCs w:val="22"/>
        </w:rPr>
        <w:t xml:space="preserve">ou elle </w:t>
      </w:r>
      <w:r w:rsidRPr="00B00C94">
        <w:rPr>
          <w:rFonts w:ascii="Arial" w:hAnsi="Arial" w:cs="Arial"/>
          <w:sz w:val="22"/>
          <w:szCs w:val="22"/>
        </w:rPr>
        <w:t>est garant du respect du règlement intérieur des établissements de tutelle, notamment pour ce qui relève des questions d’hygiène et sécurité, et des conditions de travail, du rè</w:t>
      </w:r>
      <w:r>
        <w:rPr>
          <w:rFonts w:ascii="Arial" w:hAnsi="Arial" w:cs="Arial"/>
          <w:sz w:val="22"/>
          <w:szCs w:val="22"/>
        </w:rPr>
        <w:t>glement intérieur de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ainsi que de la charte des thèses.</w:t>
      </w:r>
    </w:p>
    <w:p w14:paraId="495C6562" w14:textId="77777777" w:rsidR="001E723C" w:rsidRPr="00B00C94" w:rsidRDefault="001E723C" w:rsidP="00D62C0E">
      <w:pPr>
        <w:jc w:val="both"/>
        <w:rPr>
          <w:rFonts w:ascii="Arial" w:hAnsi="Arial" w:cs="Arial"/>
          <w:sz w:val="22"/>
          <w:szCs w:val="22"/>
        </w:rPr>
      </w:pPr>
    </w:p>
    <w:p w14:paraId="40458445" w14:textId="2F618D2E" w:rsidR="00D62C0E" w:rsidRDefault="00D62C0E" w:rsidP="00D62C0E">
      <w:pPr>
        <w:jc w:val="both"/>
        <w:rPr>
          <w:rFonts w:ascii="Arial" w:hAnsi="Arial" w:cs="Arial"/>
          <w:sz w:val="22"/>
          <w:szCs w:val="22"/>
        </w:rPr>
      </w:pPr>
      <w:r w:rsidRPr="00B00C94">
        <w:rPr>
          <w:rFonts w:ascii="Arial" w:hAnsi="Arial" w:cs="Arial"/>
          <w:sz w:val="22"/>
          <w:szCs w:val="22"/>
        </w:rPr>
        <w:t xml:space="preserve">Le </w:t>
      </w:r>
      <w:r>
        <w:rPr>
          <w:rFonts w:ascii="Arial" w:hAnsi="Arial" w:cs="Arial"/>
          <w:sz w:val="22"/>
          <w:szCs w:val="22"/>
        </w:rPr>
        <w:t xml:space="preserve">ou la </w:t>
      </w:r>
      <w:r w:rsidRPr="00B00C94">
        <w:rPr>
          <w:rFonts w:ascii="Arial" w:hAnsi="Arial" w:cs="Arial"/>
          <w:sz w:val="22"/>
          <w:szCs w:val="22"/>
        </w:rPr>
        <w:t>DU :</w:t>
      </w:r>
    </w:p>
    <w:p w14:paraId="4C71E5DE" w14:textId="77777777" w:rsidR="001E723C" w:rsidRPr="00B00C94" w:rsidRDefault="001E723C" w:rsidP="00D62C0E">
      <w:pPr>
        <w:jc w:val="both"/>
        <w:rPr>
          <w:rFonts w:ascii="Arial" w:hAnsi="Arial" w:cs="Arial"/>
          <w:sz w:val="22"/>
          <w:szCs w:val="22"/>
        </w:rPr>
      </w:pPr>
    </w:p>
    <w:p w14:paraId="45F03085" w14:textId="0C9C0CDF"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Préside le C</w:t>
      </w:r>
      <w:r>
        <w:rPr>
          <w:rFonts w:ascii="Arial" w:hAnsi="Arial" w:cs="Arial"/>
          <w:sz w:val="22"/>
          <w:szCs w:val="22"/>
        </w:rPr>
        <w:t>onseil de l’</w:t>
      </w:r>
      <w:r w:rsidR="001E723C">
        <w:rPr>
          <w:rFonts w:ascii="Arial" w:hAnsi="Arial" w:cs="Arial"/>
          <w:sz w:val="22"/>
          <w:szCs w:val="22"/>
        </w:rPr>
        <w:t>U</w:t>
      </w:r>
      <w:r>
        <w:rPr>
          <w:rFonts w:ascii="Arial" w:hAnsi="Arial" w:cs="Arial"/>
          <w:sz w:val="22"/>
          <w:szCs w:val="22"/>
        </w:rPr>
        <w:t>nité</w:t>
      </w:r>
      <w:r w:rsidRPr="00B00C94">
        <w:rPr>
          <w:rFonts w:ascii="Arial" w:hAnsi="Arial" w:cs="Arial"/>
          <w:sz w:val="22"/>
          <w:szCs w:val="22"/>
        </w:rPr>
        <w:t>,</w:t>
      </w:r>
    </w:p>
    <w:p w14:paraId="2A8235E9" w14:textId="647EEA84"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Présente au vote du C</w:t>
      </w:r>
      <w:r>
        <w:rPr>
          <w:rFonts w:ascii="Arial" w:hAnsi="Arial" w:cs="Arial"/>
          <w:sz w:val="22"/>
          <w:szCs w:val="22"/>
        </w:rPr>
        <w:t>onseil de l’</w:t>
      </w:r>
      <w:r w:rsidR="001E723C">
        <w:rPr>
          <w:rFonts w:ascii="Arial" w:hAnsi="Arial" w:cs="Arial"/>
          <w:sz w:val="22"/>
          <w:szCs w:val="22"/>
        </w:rPr>
        <w:t>U</w:t>
      </w:r>
      <w:r>
        <w:rPr>
          <w:rFonts w:ascii="Arial" w:hAnsi="Arial" w:cs="Arial"/>
          <w:sz w:val="22"/>
          <w:szCs w:val="22"/>
        </w:rPr>
        <w:t>nité</w:t>
      </w:r>
      <w:r w:rsidRPr="00B00C94">
        <w:rPr>
          <w:rFonts w:ascii="Arial" w:hAnsi="Arial" w:cs="Arial"/>
          <w:sz w:val="22"/>
          <w:szCs w:val="22"/>
        </w:rPr>
        <w:t xml:space="preserve"> le budget prévisionnel et le bilan financier annuel,</w:t>
      </w:r>
    </w:p>
    <w:p w14:paraId="605AEC15"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Prépare et exécute le budget,</w:t>
      </w:r>
    </w:p>
    <w:p w14:paraId="1B1FC390" w14:textId="038C1849"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Propose au vote du C</w:t>
      </w:r>
      <w:r>
        <w:rPr>
          <w:rFonts w:ascii="Arial" w:hAnsi="Arial" w:cs="Arial"/>
          <w:sz w:val="22"/>
          <w:szCs w:val="22"/>
        </w:rPr>
        <w:t>onseil de l’</w:t>
      </w:r>
      <w:r w:rsidR="001E723C">
        <w:rPr>
          <w:rFonts w:ascii="Arial" w:hAnsi="Arial" w:cs="Arial"/>
          <w:sz w:val="22"/>
          <w:szCs w:val="22"/>
        </w:rPr>
        <w:t>U</w:t>
      </w:r>
      <w:r>
        <w:rPr>
          <w:rFonts w:ascii="Arial" w:hAnsi="Arial" w:cs="Arial"/>
          <w:sz w:val="22"/>
          <w:szCs w:val="22"/>
        </w:rPr>
        <w:t>nité</w:t>
      </w:r>
      <w:r w:rsidRPr="00B00C94">
        <w:rPr>
          <w:rFonts w:ascii="Arial" w:hAnsi="Arial" w:cs="Arial"/>
          <w:sz w:val="22"/>
          <w:szCs w:val="22"/>
        </w:rPr>
        <w:t xml:space="preserve"> le projet de règlement intérieur qui est ensuite validé </w:t>
      </w:r>
      <w:r>
        <w:rPr>
          <w:rFonts w:ascii="Arial" w:hAnsi="Arial" w:cs="Arial"/>
          <w:sz w:val="22"/>
          <w:szCs w:val="22"/>
        </w:rPr>
        <w:t>par la/les tutelles de l’unité de recherche</w:t>
      </w:r>
      <w:r w:rsidRPr="00B00C94">
        <w:rPr>
          <w:rFonts w:ascii="Arial" w:hAnsi="Arial" w:cs="Arial"/>
          <w:sz w:val="22"/>
          <w:szCs w:val="22"/>
        </w:rPr>
        <w:t>,</w:t>
      </w:r>
    </w:p>
    <w:p w14:paraId="2C9E2E4D"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Rédige avec les directeurs</w:t>
      </w:r>
      <w:r>
        <w:rPr>
          <w:rFonts w:ascii="Arial" w:hAnsi="Arial" w:cs="Arial"/>
          <w:sz w:val="22"/>
          <w:szCs w:val="22"/>
        </w:rPr>
        <w:t>/</w:t>
      </w:r>
      <w:proofErr w:type="spellStart"/>
      <w:r>
        <w:rPr>
          <w:rFonts w:ascii="Arial" w:hAnsi="Arial" w:cs="Arial"/>
          <w:sz w:val="22"/>
          <w:szCs w:val="22"/>
        </w:rPr>
        <w:t>trices</w:t>
      </w:r>
      <w:proofErr w:type="spellEnd"/>
      <w:r>
        <w:rPr>
          <w:rFonts w:ascii="Arial" w:hAnsi="Arial" w:cs="Arial"/>
          <w:sz w:val="22"/>
          <w:szCs w:val="22"/>
        </w:rPr>
        <w:t xml:space="preserve"> des thématiques</w:t>
      </w:r>
      <w:r w:rsidRPr="00B00C94">
        <w:rPr>
          <w:rFonts w:ascii="Arial" w:hAnsi="Arial" w:cs="Arial"/>
          <w:sz w:val="22"/>
          <w:szCs w:val="22"/>
        </w:rPr>
        <w:t xml:space="preserve">, le </w:t>
      </w:r>
      <w:r>
        <w:rPr>
          <w:rFonts w:ascii="Arial" w:hAnsi="Arial" w:cs="Arial"/>
          <w:sz w:val="22"/>
          <w:szCs w:val="22"/>
        </w:rPr>
        <w:t xml:space="preserve">bilan et </w:t>
      </w:r>
      <w:r w:rsidRPr="00B00C94">
        <w:rPr>
          <w:rFonts w:ascii="Arial" w:hAnsi="Arial" w:cs="Arial"/>
          <w:sz w:val="22"/>
          <w:szCs w:val="22"/>
        </w:rPr>
        <w:t>projet pluriannuel</w:t>
      </w:r>
      <w:r>
        <w:rPr>
          <w:rFonts w:ascii="Arial" w:hAnsi="Arial" w:cs="Arial"/>
          <w:sz w:val="22"/>
          <w:szCs w:val="22"/>
        </w:rPr>
        <w:t>s</w:t>
      </w:r>
      <w:r w:rsidR="00281EDA">
        <w:rPr>
          <w:rFonts w:ascii="Arial" w:hAnsi="Arial" w:cs="Arial"/>
          <w:sz w:val="22"/>
          <w:szCs w:val="22"/>
        </w:rPr>
        <w:t xml:space="preserve"> </w:t>
      </w:r>
      <w:r>
        <w:rPr>
          <w:rFonts w:ascii="Arial" w:hAnsi="Arial" w:cs="Arial"/>
          <w:sz w:val="22"/>
          <w:szCs w:val="22"/>
        </w:rPr>
        <w:t>de l’activité de l’unité de recherche</w:t>
      </w:r>
      <w:r w:rsidRPr="00B00C94">
        <w:rPr>
          <w:rFonts w:ascii="Arial" w:hAnsi="Arial" w:cs="Arial"/>
          <w:sz w:val="22"/>
          <w:szCs w:val="22"/>
        </w:rPr>
        <w:t xml:space="preserve"> qu’il</w:t>
      </w:r>
      <w:r>
        <w:rPr>
          <w:rFonts w:ascii="Arial" w:hAnsi="Arial" w:cs="Arial"/>
          <w:sz w:val="22"/>
          <w:szCs w:val="22"/>
        </w:rPr>
        <w:t xml:space="preserve"> ou elle</w:t>
      </w:r>
      <w:r w:rsidRPr="00B00C94">
        <w:rPr>
          <w:rFonts w:ascii="Arial" w:hAnsi="Arial" w:cs="Arial"/>
          <w:sz w:val="22"/>
          <w:szCs w:val="22"/>
        </w:rPr>
        <w:t xml:space="preserve"> pr</w:t>
      </w:r>
      <w:r>
        <w:rPr>
          <w:rFonts w:ascii="Arial" w:hAnsi="Arial" w:cs="Arial"/>
          <w:sz w:val="22"/>
          <w:szCs w:val="22"/>
        </w:rPr>
        <w:t>ésente au conseil de l’unité</w:t>
      </w:r>
    </w:p>
    <w:p w14:paraId="4B630249" w14:textId="47487911"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 xml:space="preserve">Décide, après </w:t>
      </w:r>
      <w:r w:rsidR="009720EC">
        <w:rPr>
          <w:rFonts w:ascii="Arial" w:hAnsi="Arial" w:cs="Arial"/>
          <w:sz w:val="22"/>
          <w:szCs w:val="22"/>
        </w:rPr>
        <w:t xml:space="preserve">vote favorable </w:t>
      </w:r>
      <w:r w:rsidRPr="00B00C94">
        <w:rPr>
          <w:rFonts w:ascii="Arial" w:hAnsi="Arial" w:cs="Arial"/>
          <w:sz w:val="22"/>
          <w:szCs w:val="22"/>
        </w:rPr>
        <w:t>d</w:t>
      </w:r>
      <w:r>
        <w:rPr>
          <w:rFonts w:ascii="Arial" w:hAnsi="Arial" w:cs="Arial"/>
          <w:sz w:val="22"/>
          <w:szCs w:val="22"/>
        </w:rPr>
        <w:t>es thématiques et d</w:t>
      </w:r>
      <w:r w:rsidRPr="00B00C94">
        <w:rPr>
          <w:rFonts w:ascii="Arial" w:hAnsi="Arial" w:cs="Arial"/>
          <w:sz w:val="22"/>
          <w:szCs w:val="22"/>
        </w:rPr>
        <w:t>u C</w:t>
      </w:r>
      <w:r>
        <w:rPr>
          <w:rFonts w:ascii="Arial" w:hAnsi="Arial" w:cs="Arial"/>
          <w:sz w:val="22"/>
          <w:szCs w:val="22"/>
        </w:rPr>
        <w:t>onseil de l’</w:t>
      </w:r>
      <w:r w:rsidR="001E723C">
        <w:rPr>
          <w:rFonts w:ascii="Arial" w:hAnsi="Arial" w:cs="Arial"/>
          <w:sz w:val="22"/>
          <w:szCs w:val="22"/>
        </w:rPr>
        <w:t>U</w:t>
      </w:r>
      <w:r>
        <w:rPr>
          <w:rFonts w:ascii="Arial" w:hAnsi="Arial" w:cs="Arial"/>
          <w:sz w:val="22"/>
          <w:szCs w:val="22"/>
        </w:rPr>
        <w:t>nité</w:t>
      </w:r>
      <w:r w:rsidRPr="00B00C94">
        <w:rPr>
          <w:rFonts w:ascii="Arial" w:hAnsi="Arial" w:cs="Arial"/>
          <w:sz w:val="22"/>
          <w:szCs w:val="22"/>
        </w:rPr>
        <w:t>, de l’admission des nouveaux m</w:t>
      </w:r>
      <w:r>
        <w:rPr>
          <w:rFonts w:ascii="Arial" w:hAnsi="Arial" w:cs="Arial"/>
          <w:sz w:val="22"/>
          <w:szCs w:val="22"/>
        </w:rPr>
        <w:t>embres dans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Les nominations de BIATSS et </w:t>
      </w:r>
      <w:proofErr w:type="spellStart"/>
      <w:r w:rsidRPr="00B00C94">
        <w:rPr>
          <w:rFonts w:ascii="Arial" w:hAnsi="Arial" w:cs="Arial"/>
          <w:sz w:val="22"/>
          <w:szCs w:val="22"/>
        </w:rPr>
        <w:t>E</w:t>
      </w:r>
      <w:r>
        <w:rPr>
          <w:rFonts w:ascii="Arial" w:hAnsi="Arial" w:cs="Arial"/>
          <w:sz w:val="22"/>
          <w:szCs w:val="22"/>
        </w:rPr>
        <w:t>nseignant</w:t>
      </w:r>
      <w:r w:rsidR="001E723C">
        <w:rPr>
          <w:rFonts w:ascii="Arial" w:hAnsi="Arial" w:cs="Arial"/>
          <w:sz w:val="22"/>
          <w:szCs w:val="22"/>
        </w:rPr>
        <w:t>.e.</w:t>
      </w:r>
      <w:r>
        <w:rPr>
          <w:rFonts w:ascii="Arial" w:hAnsi="Arial" w:cs="Arial"/>
          <w:sz w:val="22"/>
          <w:szCs w:val="22"/>
        </w:rPr>
        <w:t>s-</w:t>
      </w:r>
      <w:r w:rsidRPr="00B00C94">
        <w:rPr>
          <w:rFonts w:ascii="Arial" w:hAnsi="Arial" w:cs="Arial"/>
          <w:sz w:val="22"/>
          <w:szCs w:val="22"/>
        </w:rPr>
        <w:t>C</w:t>
      </w:r>
      <w:r>
        <w:rPr>
          <w:rFonts w:ascii="Arial" w:hAnsi="Arial" w:cs="Arial"/>
          <w:sz w:val="22"/>
          <w:szCs w:val="22"/>
        </w:rPr>
        <w:t>hercheur</w:t>
      </w:r>
      <w:r w:rsidR="001E723C">
        <w:rPr>
          <w:rFonts w:ascii="Arial" w:hAnsi="Arial" w:cs="Arial"/>
          <w:sz w:val="22"/>
          <w:szCs w:val="22"/>
        </w:rPr>
        <w:t>.e.</w:t>
      </w:r>
      <w:r>
        <w:rPr>
          <w:rFonts w:ascii="Arial" w:hAnsi="Arial" w:cs="Arial"/>
          <w:sz w:val="22"/>
          <w:szCs w:val="22"/>
        </w:rPr>
        <w:t>s</w:t>
      </w:r>
      <w:proofErr w:type="spellEnd"/>
      <w:r w:rsidRPr="00B00C94">
        <w:rPr>
          <w:rFonts w:ascii="Arial" w:hAnsi="Arial" w:cs="Arial"/>
          <w:sz w:val="22"/>
          <w:szCs w:val="22"/>
        </w:rPr>
        <w:t xml:space="preserve"> arrivant sur concours ne sont pas soumis à cet avis</w:t>
      </w:r>
    </w:p>
    <w:p w14:paraId="305B7AD8"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Donne son accord préalable sur toutes les demandes de conventions notamment de convention d’accueil de personnes extérieures, et/ou contrats</w:t>
      </w:r>
      <w:r>
        <w:rPr>
          <w:rFonts w:ascii="Arial" w:hAnsi="Arial" w:cs="Arial"/>
          <w:sz w:val="22"/>
          <w:szCs w:val="22"/>
        </w:rPr>
        <w:t xml:space="preserve"> de recherche impliquant l’unité de recherche</w:t>
      </w:r>
      <w:r w:rsidRPr="00B00C94">
        <w:rPr>
          <w:rFonts w:ascii="Arial" w:hAnsi="Arial" w:cs="Arial"/>
          <w:sz w:val="22"/>
          <w:szCs w:val="22"/>
        </w:rPr>
        <w:t>, ou passées avec des tiers</w:t>
      </w:r>
    </w:p>
    <w:p w14:paraId="40847F85" w14:textId="768A36B4" w:rsidR="00D62C0E" w:rsidRDefault="00D62C0E" w:rsidP="00D62C0E">
      <w:pPr>
        <w:pStyle w:val="Paragraphedeliste"/>
        <w:numPr>
          <w:ilvl w:val="0"/>
          <w:numId w:val="4"/>
        </w:numPr>
        <w:jc w:val="both"/>
        <w:rPr>
          <w:rFonts w:ascii="Arial" w:hAnsi="Arial" w:cs="Arial"/>
          <w:sz w:val="22"/>
          <w:szCs w:val="22"/>
        </w:rPr>
      </w:pPr>
      <w:r>
        <w:rPr>
          <w:rFonts w:ascii="Arial" w:hAnsi="Arial" w:cs="Arial"/>
          <w:sz w:val="22"/>
          <w:szCs w:val="22"/>
        </w:rPr>
        <w:t>Représente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et peut recevoir délégation de signature du/des président</w:t>
      </w:r>
      <w:r>
        <w:rPr>
          <w:rFonts w:ascii="Arial" w:hAnsi="Arial" w:cs="Arial"/>
          <w:sz w:val="22"/>
          <w:szCs w:val="22"/>
        </w:rPr>
        <w:t>.e</w:t>
      </w:r>
      <w:r w:rsidRPr="00B00C94">
        <w:rPr>
          <w:rFonts w:ascii="Arial" w:hAnsi="Arial" w:cs="Arial"/>
          <w:sz w:val="22"/>
          <w:szCs w:val="22"/>
        </w:rPr>
        <w:t>s de/des université(s) et du CNRS pour certains actes de gestion : dépenses, ordres de mission, gestion courante</w:t>
      </w:r>
    </w:p>
    <w:p w14:paraId="0F42BCBD" w14:textId="1F2740D9" w:rsidR="00A71AF3" w:rsidRPr="00B00C94" w:rsidRDefault="008E7FE6" w:rsidP="00D62C0E">
      <w:pPr>
        <w:pStyle w:val="Paragraphedeliste"/>
        <w:numPr>
          <w:ilvl w:val="0"/>
          <w:numId w:val="4"/>
        </w:numPr>
        <w:jc w:val="both"/>
        <w:rPr>
          <w:rFonts w:ascii="Arial" w:hAnsi="Arial" w:cs="Arial"/>
          <w:sz w:val="22"/>
          <w:szCs w:val="22"/>
        </w:rPr>
      </w:pPr>
      <w:r>
        <w:rPr>
          <w:rFonts w:ascii="Arial" w:hAnsi="Arial" w:cs="Arial"/>
          <w:sz w:val="22"/>
          <w:szCs w:val="22"/>
        </w:rPr>
        <w:t>Le/la DU rédige et signe la partie recherche des fiches de poste d’</w:t>
      </w:r>
      <w:proofErr w:type="spellStart"/>
      <w:r>
        <w:rPr>
          <w:rFonts w:ascii="Arial" w:hAnsi="Arial" w:cs="Arial"/>
          <w:sz w:val="22"/>
          <w:szCs w:val="22"/>
        </w:rPr>
        <w:t>enseignant.e.s</w:t>
      </w:r>
      <w:proofErr w:type="spellEnd"/>
      <w:r>
        <w:rPr>
          <w:rFonts w:ascii="Arial" w:hAnsi="Arial" w:cs="Arial"/>
          <w:sz w:val="22"/>
          <w:szCs w:val="22"/>
        </w:rPr>
        <w:t xml:space="preserve"> </w:t>
      </w:r>
      <w:proofErr w:type="spellStart"/>
      <w:r>
        <w:rPr>
          <w:rFonts w:ascii="Arial" w:hAnsi="Arial" w:cs="Arial"/>
          <w:sz w:val="22"/>
          <w:szCs w:val="22"/>
        </w:rPr>
        <w:t>chercheur.e.s</w:t>
      </w:r>
      <w:proofErr w:type="spellEnd"/>
      <w:r>
        <w:rPr>
          <w:rFonts w:ascii="Arial" w:hAnsi="Arial" w:cs="Arial"/>
          <w:sz w:val="22"/>
          <w:szCs w:val="22"/>
        </w:rPr>
        <w:t xml:space="preserve"> lors des campagnes d’emploi.</w:t>
      </w:r>
    </w:p>
    <w:p w14:paraId="361CDCFF" w14:textId="77777777" w:rsidR="00D62C0E" w:rsidRPr="00B00C94" w:rsidRDefault="00D62C0E" w:rsidP="00D62C0E">
      <w:pPr>
        <w:jc w:val="both"/>
        <w:rPr>
          <w:rFonts w:ascii="Arial" w:hAnsi="Arial" w:cs="Arial"/>
          <w:sz w:val="22"/>
          <w:szCs w:val="22"/>
        </w:rPr>
      </w:pPr>
    </w:p>
    <w:p w14:paraId="0C56E7A6" w14:textId="2B1B7F37" w:rsidR="00D62C0E" w:rsidRPr="00B00C94" w:rsidRDefault="00D62C0E" w:rsidP="00D62C0E">
      <w:pPr>
        <w:jc w:val="both"/>
        <w:rPr>
          <w:rFonts w:ascii="Arial" w:hAnsi="Arial" w:cs="Arial"/>
          <w:sz w:val="22"/>
          <w:szCs w:val="22"/>
        </w:rPr>
      </w:pPr>
      <w:r w:rsidRPr="00B00C94">
        <w:rPr>
          <w:rFonts w:ascii="Arial" w:hAnsi="Arial" w:cs="Arial"/>
          <w:sz w:val="22"/>
          <w:szCs w:val="22"/>
        </w:rPr>
        <w:t>L</w:t>
      </w:r>
      <w:r>
        <w:rPr>
          <w:rFonts w:ascii="Arial" w:hAnsi="Arial" w:cs="Arial"/>
          <w:sz w:val="22"/>
          <w:szCs w:val="22"/>
        </w:rPr>
        <w:t xml:space="preserve">es </w:t>
      </w:r>
      <w:r w:rsidRPr="00B00C94">
        <w:rPr>
          <w:rFonts w:ascii="Arial" w:hAnsi="Arial" w:cs="Arial"/>
          <w:sz w:val="22"/>
          <w:szCs w:val="22"/>
        </w:rPr>
        <w:t>directeurs</w:t>
      </w:r>
      <w:r>
        <w:rPr>
          <w:rFonts w:ascii="Arial" w:hAnsi="Arial" w:cs="Arial"/>
          <w:sz w:val="22"/>
          <w:szCs w:val="22"/>
        </w:rPr>
        <w:t>/</w:t>
      </w:r>
      <w:proofErr w:type="spellStart"/>
      <w:r w:rsidRPr="00B00C94">
        <w:rPr>
          <w:rFonts w:ascii="Arial" w:hAnsi="Arial" w:cs="Arial"/>
          <w:sz w:val="22"/>
          <w:szCs w:val="22"/>
        </w:rPr>
        <w:t>trices</w:t>
      </w:r>
      <w:proofErr w:type="spellEnd"/>
      <w:r w:rsidRPr="00B00C94">
        <w:rPr>
          <w:rFonts w:ascii="Arial" w:hAnsi="Arial" w:cs="Arial"/>
          <w:sz w:val="22"/>
          <w:szCs w:val="22"/>
        </w:rPr>
        <w:t xml:space="preserve"> adjoint</w:t>
      </w:r>
      <w:r>
        <w:rPr>
          <w:rFonts w:ascii="Arial" w:hAnsi="Arial" w:cs="Arial"/>
          <w:sz w:val="22"/>
          <w:szCs w:val="22"/>
        </w:rPr>
        <w:t>.</w:t>
      </w:r>
      <w:r w:rsidRPr="00B00C94">
        <w:rPr>
          <w:rFonts w:ascii="Arial" w:hAnsi="Arial" w:cs="Arial"/>
          <w:sz w:val="22"/>
          <w:szCs w:val="22"/>
        </w:rPr>
        <w:t>es</w:t>
      </w:r>
      <w:r>
        <w:rPr>
          <w:rFonts w:ascii="Arial" w:hAnsi="Arial" w:cs="Arial"/>
          <w:sz w:val="22"/>
          <w:szCs w:val="22"/>
        </w:rPr>
        <w:t xml:space="preserve"> l’accompagnent dans toutes ses missions</w:t>
      </w:r>
      <w:r w:rsidR="0061728B">
        <w:rPr>
          <w:rFonts w:ascii="Arial" w:hAnsi="Arial" w:cs="Arial"/>
          <w:sz w:val="22"/>
          <w:szCs w:val="22"/>
        </w:rPr>
        <w:t>,</w:t>
      </w:r>
      <w:r>
        <w:rPr>
          <w:rFonts w:ascii="Arial" w:hAnsi="Arial" w:cs="Arial"/>
          <w:sz w:val="22"/>
          <w:szCs w:val="22"/>
        </w:rPr>
        <w:t xml:space="preserve"> peuvent </w:t>
      </w:r>
      <w:proofErr w:type="gramStart"/>
      <w:r>
        <w:rPr>
          <w:rFonts w:ascii="Arial" w:hAnsi="Arial" w:cs="Arial"/>
          <w:sz w:val="22"/>
          <w:szCs w:val="22"/>
        </w:rPr>
        <w:t>prendre  plus</w:t>
      </w:r>
      <w:proofErr w:type="gramEnd"/>
      <w:r>
        <w:rPr>
          <w:rFonts w:ascii="Arial" w:hAnsi="Arial" w:cs="Arial"/>
          <w:sz w:val="22"/>
          <w:szCs w:val="22"/>
        </w:rPr>
        <w:t xml:space="preserve"> particulièrement en charge des aspects de l’activité de l’unité</w:t>
      </w:r>
      <w:r w:rsidR="0061728B">
        <w:rPr>
          <w:rFonts w:ascii="Arial" w:hAnsi="Arial" w:cs="Arial"/>
          <w:sz w:val="22"/>
          <w:szCs w:val="22"/>
        </w:rPr>
        <w:t xml:space="preserve"> et peuvent recevoir délégation de signature</w:t>
      </w:r>
      <w:r>
        <w:rPr>
          <w:rFonts w:ascii="Arial" w:hAnsi="Arial" w:cs="Arial"/>
          <w:sz w:val="22"/>
          <w:szCs w:val="22"/>
        </w:rPr>
        <w:t>.</w:t>
      </w:r>
    </w:p>
    <w:p w14:paraId="7D0189F1" w14:textId="77777777" w:rsidR="00D62C0E" w:rsidRPr="00B00C94" w:rsidRDefault="00D62C0E" w:rsidP="00D62C0E">
      <w:pPr>
        <w:jc w:val="both"/>
        <w:rPr>
          <w:rFonts w:ascii="Arial" w:hAnsi="Arial" w:cs="Arial"/>
          <w:b/>
          <w:color w:val="C00000"/>
          <w:sz w:val="22"/>
          <w:szCs w:val="22"/>
        </w:rPr>
      </w:pPr>
    </w:p>
    <w:p w14:paraId="3F15DD0F" w14:textId="77777777" w:rsidR="00D62C0E" w:rsidRPr="00B00C94" w:rsidRDefault="00D62C0E" w:rsidP="00D62C0E">
      <w:pPr>
        <w:ind w:firstLine="708"/>
        <w:jc w:val="both"/>
        <w:rPr>
          <w:rFonts w:ascii="Arial" w:hAnsi="Arial" w:cs="Arial"/>
          <w:b/>
          <w:color w:val="C00000"/>
          <w:sz w:val="22"/>
          <w:szCs w:val="22"/>
        </w:rPr>
      </w:pPr>
      <w:r>
        <w:rPr>
          <w:rFonts w:ascii="Arial" w:hAnsi="Arial" w:cs="Arial"/>
          <w:b/>
          <w:color w:val="C00000"/>
          <w:sz w:val="22"/>
          <w:szCs w:val="22"/>
        </w:rPr>
        <w:t>2.2</w:t>
      </w:r>
      <w:r w:rsidRPr="00B00C94">
        <w:rPr>
          <w:rFonts w:ascii="Arial" w:hAnsi="Arial" w:cs="Arial"/>
          <w:b/>
          <w:color w:val="C00000"/>
          <w:sz w:val="22"/>
          <w:szCs w:val="22"/>
        </w:rPr>
        <w:t xml:space="preserve"> – </w:t>
      </w:r>
      <w:r>
        <w:rPr>
          <w:rFonts w:ascii="Arial" w:hAnsi="Arial" w:cs="Arial"/>
          <w:sz w:val="22"/>
          <w:szCs w:val="22"/>
        </w:rPr>
        <w:t>Thématiques de recherche</w:t>
      </w:r>
    </w:p>
    <w:p w14:paraId="44CE61B0" w14:textId="77777777" w:rsidR="00D62C0E" w:rsidRDefault="00D62C0E" w:rsidP="00D62C0E">
      <w:pPr>
        <w:jc w:val="both"/>
        <w:rPr>
          <w:rFonts w:ascii="Arial" w:hAnsi="Arial" w:cs="Arial"/>
          <w:sz w:val="22"/>
          <w:szCs w:val="22"/>
        </w:rPr>
      </w:pPr>
    </w:p>
    <w:p w14:paraId="3C868397" w14:textId="77777777" w:rsidR="00D62C0E" w:rsidRDefault="00D62C0E" w:rsidP="00D62C0E">
      <w:pPr>
        <w:jc w:val="both"/>
        <w:rPr>
          <w:rFonts w:ascii="Arial" w:hAnsi="Arial" w:cs="Arial"/>
          <w:sz w:val="22"/>
          <w:szCs w:val="22"/>
        </w:rPr>
      </w:pPr>
      <w:r w:rsidRPr="00B00C94">
        <w:rPr>
          <w:rFonts w:ascii="Arial" w:hAnsi="Arial" w:cs="Arial"/>
          <w:sz w:val="22"/>
          <w:szCs w:val="22"/>
        </w:rPr>
        <w:tab/>
      </w:r>
      <w:r>
        <w:rPr>
          <w:rFonts w:ascii="Arial" w:hAnsi="Arial" w:cs="Arial"/>
          <w:sz w:val="22"/>
          <w:szCs w:val="22"/>
        </w:rPr>
        <w:t>2.2.1.</w:t>
      </w:r>
      <w:r w:rsidRPr="00B00C94">
        <w:rPr>
          <w:rFonts w:ascii="Arial" w:hAnsi="Arial" w:cs="Arial"/>
          <w:sz w:val="22"/>
          <w:szCs w:val="22"/>
        </w:rPr>
        <w:t xml:space="preserve"> </w:t>
      </w:r>
      <w:r>
        <w:rPr>
          <w:rFonts w:ascii="Arial" w:hAnsi="Arial" w:cs="Arial"/>
          <w:sz w:val="22"/>
          <w:szCs w:val="22"/>
        </w:rPr>
        <w:t xml:space="preserve">Thématiques </w:t>
      </w:r>
    </w:p>
    <w:p w14:paraId="0F730BDA" w14:textId="77777777" w:rsidR="00D62C0E" w:rsidRDefault="00D62C0E" w:rsidP="00D62C0E">
      <w:pPr>
        <w:jc w:val="both"/>
        <w:rPr>
          <w:rFonts w:ascii="Arial" w:hAnsi="Arial" w:cs="Arial"/>
          <w:sz w:val="22"/>
          <w:szCs w:val="22"/>
        </w:rPr>
      </w:pPr>
    </w:p>
    <w:p w14:paraId="4B9A756C" w14:textId="14FBA4BA" w:rsidR="00D62C0E" w:rsidRDefault="00D62C0E" w:rsidP="00D62C0E">
      <w:pPr>
        <w:jc w:val="both"/>
        <w:rPr>
          <w:rFonts w:ascii="Arial" w:hAnsi="Arial" w:cs="Arial"/>
          <w:sz w:val="22"/>
          <w:szCs w:val="22"/>
        </w:rPr>
      </w:pPr>
      <w:r>
        <w:t xml:space="preserve">L’unité de recherche </w:t>
      </w:r>
      <w:r w:rsidR="00C134E6">
        <w:t xml:space="preserve">FRAMESPA </w:t>
      </w:r>
      <w:r w:rsidR="00281EDA">
        <w:t>est organisée en thématiques</w:t>
      </w:r>
      <w:r>
        <w:rPr>
          <w:rFonts w:ascii="Arial" w:hAnsi="Arial" w:cs="Arial"/>
          <w:sz w:val="22"/>
          <w:szCs w:val="22"/>
        </w:rPr>
        <w:t xml:space="preserve">. Le rattachement à une thématique est un engagement à participer aux activités scientifiques de celle-ci. </w:t>
      </w:r>
    </w:p>
    <w:p w14:paraId="7F979828" w14:textId="77777777" w:rsidR="00D62C0E" w:rsidRDefault="00D62C0E" w:rsidP="00D62C0E">
      <w:pPr>
        <w:jc w:val="both"/>
        <w:rPr>
          <w:rFonts w:ascii="Arial" w:hAnsi="Arial" w:cs="Arial"/>
          <w:sz w:val="22"/>
          <w:szCs w:val="22"/>
        </w:rPr>
      </w:pPr>
    </w:p>
    <w:p w14:paraId="75B53442" w14:textId="77777777" w:rsidR="00D62C0E" w:rsidRDefault="00D62C0E" w:rsidP="00D62C0E">
      <w:pPr>
        <w:jc w:val="both"/>
        <w:rPr>
          <w:rFonts w:ascii="Arial" w:hAnsi="Arial" w:cs="Arial"/>
          <w:sz w:val="22"/>
          <w:szCs w:val="22"/>
        </w:rPr>
      </w:pPr>
      <w:r w:rsidRPr="00B00C94">
        <w:rPr>
          <w:rFonts w:ascii="Arial" w:hAnsi="Arial" w:cs="Arial"/>
          <w:sz w:val="22"/>
          <w:szCs w:val="22"/>
        </w:rPr>
        <w:tab/>
      </w:r>
      <w:r>
        <w:rPr>
          <w:rFonts w:ascii="Arial" w:hAnsi="Arial" w:cs="Arial"/>
          <w:sz w:val="22"/>
          <w:szCs w:val="22"/>
        </w:rPr>
        <w:t>2.2.2. Responsables des thématiques</w:t>
      </w:r>
    </w:p>
    <w:p w14:paraId="43A2C063" w14:textId="77777777" w:rsidR="00D62C0E" w:rsidRDefault="00D62C0E" w:rsidP="00D62C0E">
      <w:pPr>
        <w:jc w:val="both"/>
        <w:rPr>
          <w:rFonts w:ascii="Arial" w:hAnsi="Arial" w:cs="Arial"/>
          <w:sz w:val="22"/>
          <w:szCs w:val="22"/>
        </w:rPr>
      </w:pPr>
    </w:p>
    <w:p w14:paraId="55BB6BE8" w14:textId="2A312A14" w:rsidR="00D62C0E" w:rsidRDefault="00D62C0E" w:rsidP="00D62C0E">
      <w:pPr>
        <w:jc w:val="both"/>
        <w:rPr>
          <w:rFonts w:ascii="Arial" w:hAnsi="Arial" w:cs="Arial"/>
          <w:sz w:val="22"/>
          <w:szCs w:val="22"/>
        </w:rPr>
      </w:pPr>
      <w:r>
        <w:rPr>
          <w:rFonts w:ascii="Arial" w:hAnsi="Arial" w:cs="Arial"/>
          <w:sz w:val="22"/>
          <w:szCs w:val="22"/>
        </w:rPr>
        <w:t xml:space="preserve">Chaque thématique </w:t>
      </w:r>
      <w:r w:rsidR="0061728B">
        <w:rPr>
          <w:rFonts w:ascii="Arial" w:hAnsi="Arial" w:cs="Arial"/>
          <w:sz w:val="22"/>
          <w:szCs w:val="22"/>
        </w:rPr>
        <w:t>désigne</w:t>
      </w:r>
      <w:r>
        <w:rPr>
          <w:rFonts w:ascii="Arial" w:hAnsi="Arial" w:cs="Arial"/>
          <w:sz w:val="22"/>
          <w:szCs w:val="22"/>
        </w:rPr>
        <w:t xml:space="preserve"> </w:t>
      </w:r>
      <w:proofErr w:type="spellStart"/>
      <w:r>
        <w:rPr>
          <w:rFonts w:ascii="Arial" w:hAnsi="Arial" w:cs="Arial"/>
          <w:sz w:val="22"/>
          <w:szCs w:val="22"/>
        </w:rPr>
        <w:t>un.e</w:t>
      </w:r>
      <w:proofErr w:type="spellEnd"/>
      <w:r w:rsidR="0061728B">
        <w:rPr>
          <w:rFonts w:ascii="Arial" w:hAnsi="Arial" w:cs="Arial"/>
          <w:sz w:val="22"/>
          <w:szCs w:val="22"/>
        </w:rPr>
        <w:t xml:space="preserve"> ou deux</w:t>
      </w:r>
      <w:r>
        <w:rPr>
          <w:rFonts w:ascii="Arial" w:hAnsi="Arial" w:cs="Arial"/>
          <w:sz w:val="22"/>
          <w:szCs w:val="22"/>
        </w:rPr>
        <w:t xml:space="preserve"> </w:t>
      </w:r>
      <w:r w:rsidR="0061728B">
        <w:rPr>
          <w:rFonts w:ascii="Arial" w:hAnsi="Arial" w:cs="Arial"/>
          <w:sz w:val="22"/>
          <w:szCs w:val="22"/>
        </w:rPr>
        <w:t>(</w:t>
      </w:r>
      <w:proofErr w:type="spellStart"/>
      <w:r w:rsidR="0061728B">
        <w:rPr>
          <w:rFonts w:ascii="Arial" w:hAnsi="Arial" w:cs="Arial"/>
          <w:sz w:val="22"/>
          <w:szCs w:val="22"/>
        </w:rPr>
        <w:t>co</w:t>
      </w:r>
      <w:proofErr w:type="spellEnd"/>
      <w:r w:rsidR="0061728B">
        <w:rPr>
          <w:rFonts w:ascii="Arial" w:hAnsi="Arial" w:cs="Arial"/>
          <w:sz w:val="22"/>
          <w:szCs w:val="22"/>
        </w:rPr>
        <w:t>)</w:t>
      </w:r>
      <w:r>
        <w:rPr>
          <w:rFonts w:ascii="Arial" w:hAnsi="Arial" w:cs="Arial"/>
          <w:sz w:val="22"/>
          <w:szCs w:val="22"/>
        </w:rPr>
        <w:t>responsable</w:t>
      </w:r>
      <w:r w:rsidR="0061728B">
        <w:rPr>
          <w:rFonts w:ascii="Arial" w:hAnsi="Arial" w:cs="Arial"/>
          <w:sz w:val="22"/>
          <w:szCs w:val="22"/>
        </w:rPr>
        <w:t>(s)</w:t>
      </w:r>
      <w:r>
        <w:rPr>
          <w:rFonts w:ascii="Arial" w:hAnsi="Arial" w:cs="Arial"/>
          <w:sz w:val="22"/>
          <w:szCs w:val="22"/>
        </w:rPr>
        <w:t>, choisi.es parmi les membres permanents pour une durée de cinq ans renouvelable une fois.</w:t>
      </w:r>
      <w:r w:rsidRPr="000E7BA8">
        <w:t xml:space="preserve"> </w:t>
      </w:r>
      <w:r w:rsidRPr="000E7BA8">
        <w:rPr>
          <w:rFonts w:ascii="Arial" w:hAnsi="Arial" w:cs="Arial"/>
          <w:sz w:val="22"/>
          <w:szCs w:val="22"/>
        </w:rPr>
        <w:t>Il</w:t>
      </w:r>
      <w:r>
        <w:rPr>
          <w:rFonts w:ascii="Arial" w:hAnsi="Arial" w:cs="Arial"/>
          <w:sz w:val="22"/>
          <w:szCs w:val="22"/>
        </w:rPr>
        <w:t xml:space="preserve">s et elles </w:t>
      </w:r>
      <w:r w:rsidRPr="000E7BA8">
        <w:rPr>
          <w:rFonts w:ascii="Arial" w:hAnsi="Arial" w:cs="Arial"/>
          <w:sz w:val="22"/>
          <w:szCs w:val="22"/>
        </w:rPr>
        <w:t>sont chargé</w:t>
      </w:r>
      <w:r>
        <w:rPr>
          <w:rFonts w:ascii="Arial" w:hAnsi="Arial" w:cs="Arial"/>
          <w:sz w:val="22"/>
          <w:szCs w:val="22"/>
        </w:rPr>
        <w:t>.e</w:t>
      </w:r>
      <w:r w:rsidRPr="000E7BA8">
        <w:rPr>
          <w:rFonts w:ascii="Arial" w:hAnsi="Arial" w:cs="Arial"/>
          <w:sz w:val="22"/>
          <w:szCs w:val="22"/>
        </w:rPr>
        <w:t xml:space="preserve">s de l'animation scientifique de </w:t>
      </w:r>
      <w:r w:rsidR="00281EDA">
        <w:rPr>
          <w:rFonts w:ascii="Arial" w:hAnsi="Arial" w:cs="Arial"/>
          <w:sz w:val="22"/>
          <w:szCs w:val="22"/>
        </w:rPr>
        <w:t>leur thématique</w:t>
      </w:r>
      <w:r w:rsidRPr="000E7BA8">
        <w:rPr>
          <w:rFonts w:ascii="Arial" w:hAnsi="Arial" w:cs="Arial"/>
          <w:sz w:val="22"/>
          <w:szCs w:val="22"/>
        </w:rPr>
        <w:t>, de l'interface avec la Direction de l'</w:t>
      </w:r>
      <w:proofErr w:type="spellStart"/>
      <w:r w:rsidRPr="000E7BA8">
        <w:rPr>
          <w:rFonts w:ascii="Arial" w:hAnsi="Arial" w:cs="Arial"/>
          <w:sz w:val="22"/>
          <w:szCs w:val="22"/>
        </w:rPr>
        <w:t>Unite</w:t>
      </w:r>
      <w:proofErr w:type="spellEnd"/>
      <w:r w:rsidRPr="000E7BA8">
        <w:rPr>
          <w:rFonts w:ascii="Arial" w:hAnsi="Arial" w:cs="Arial"/>
          <w:sz w:val="22"/>
          <w:szCs w:val="22"/>
        </w:rPr>
        <w:t xml:space="preserve">́, de contribuer à la </w:t>
      </w:r>
      <w:r w:rsidR="001E723C" w:rsidRPr="000E7BA8">
        <w:rPr>
          <w:rFonts w:ascii="Arial" w:hAnsi="Arial" w:cs="Arial"/>
          <w:sz w:val="22"/>
          <w:szCs w:val="22"/>
        </w:rPr>
        <w:t>préparation</w:t>
      </w:r>
      <w:r w:rsidRPr="000E7BA8">
        <w:rPr>
          <w:rFonts w:ascii="Arial" w:hAnsi="Arial" w:cs="Arial"/>
          <w:sz w:val="22"/>
          <w:szCs w:val="22"/>
        </w:rPr>
        <w:t xml:space="preserve"> du rapport à 5 ans. Ils </w:t>
      </w:r>
      <w:r>
        <w:rPr>
          <w:rFonts w:ascii="Arial" w:hAnsi="Arial" w:cs="Arial"/>
          <w:sz w:val="22"/>
          <w:szCs w:val="22"/>
        </w:rPr>
        <w:t xml:space="preserve">et elles </w:t>
      </w:r>
      <w:r w:rsidRPr="000E7BA8">
        <w:rPr>
          <w:rFonts w:ascii="Arial" w:hAnsi="Arial" w:cs="Arial"/>
          <w:sz w:val="22"/>
          <w:szCs w:val="22"/>
        </w:rPr>
        <w:t>sont membre</w:t>
      </w:r>
      <w:r>
        <w:rPr>
          <w:rFonts w:ascii="Arial" w:hAnsi="Arial" w:cs="Arial"/>
          <w:sz w:val="22"/>
          <w:szCs w:val="22"/>
        </w:rPr>
        <w:t>s</w:t>
      </w:r>
      <w:r w:rsidRPr="000E7BA8">
        <w:rPr>
          <w:rFonts w:ascii="Arial" w:hAnsi="Arial" w:cs="Arial"/>
          <w:sz w:val="22"/>
          <w:szCs w:val="22"/>
        </w:rPr>
        <w:t xml:space="preserve"> du </w:t>
      </w:r>
      <w:r>
        <w:rPr>
          <w:rFonts w:ascii="Arial" w:hAnsi="Arial" w:cs="Arial"/>
          <w:sz w:val="22"/>
          <w:szCs w:val="22"/>
        </w:rPr>
        <w:t>Conseil de Laboratoire et du bureau du Conseil de laboratoire.</w:t>
      </w:r>
    </w:p>
    <w:p w14:paraId="12278A3C" w14:textId="77777777" w:rsidR="00D62C0E" w:rsidRPr="00B00C94" w:rsidRDefault="00D62C0E" w:rsidP="00D62C0E">
      <w:pPr>
        <w:jc w:val="both"/>
        <w:rPr>
          <w:rFonts w:ascii="Arial" w:hAnsi="Arial" w:cs="Arial"/>
          <w:sz w:val="22"/>
          <w:szCs w:val="22"/>
        </w:rPr>
      </w:pPr>
    </w:p>
    <w:p w14:paraId="11EEE94E" w14:textId="77777777" w:rsidR="00D62C0E" w:rsidRDefault="00D62C0E" w:rsidP="00D62C0E">
      <w:pPr>
        <w:jc w:val="both"/>
        <w:rPr>
          <w:rFonts w:ascii="Arial" w:hAnsi="Arial" w:cs="Arial"/>
          <w:sz w:val="22"/>
          <w:szCs w:val="22"/>
        </w:rPr>
      </w:pPr>
      <w:r w:rsidRPr="00B00C94">
        <w:rPr>
          <w:rFonts w:ascii="Arial" w:hAnsi="Arial" w:cs="Arial"/>
          <w:sz w:val="22"/>
          <w:szCs w:val="22"/>
        </w:rPr>
        <w:lastRenderedPageBreak/>
        <w:tab/>
      </w:r>
      <w:r>
        <w:rPr>
          <w:rFonts w:ascii="Arial" w:hAnsi="Arial" w:cs="Arial"/>
          <w:sz w:val="22"/>
          <w:szCs w:val="22"/>
        </w:rPr>
        <w:t>2.2.3. Fonctionnement des thématiques</w:t>
      </w:r>
    </w:p>
    <w:p w14:paraId="15791015" w14:textId="77777777" w:rsidR="00D62C0E" w:rsidRDefault="00D62C0E" w:rsidP="00D62C0E">
      <w:pPr>
        <w:jc w:val="both"/>
        <w:rPr>
          <w:rFonts w:ascii="Arial" w:hAnsi="Arial" w:cs="Arial"/>
          <w:sz w:val="22"/>
          <w:szCs w:val="22"/>
        </w:rPr>
      </w:pPr>
    </w:p>
    <w:p w14:paraId="606AB8B0" w14:textId="1F163BC8" w:rsidR="00D62C0E" w:rsidRDefault="00D62C0E" w:rsidP="00D62C0E">
      <w:pPr>
        <w:jc w:val="both"/>
        <w:rPr>
          <w:rFonts w:ascii="Arial" w:hAnsi="Arial" w:cs="Arial"/>
          <w:sz w:val="22"/>
          <w:szCs w:val="22"/>
        </w:rPr>
      </w:pPr>
      <w:r>
        <w:rPr>
          <w:rFonts w:ascii="Arial" w:hAnsi="Arial" w:cs="Arial"/>
          <w:sz w:val="22"/>
          <w:szCs w:val="22"/>
        </w:rPr>
        <w:t xml:space="preserve">Chaque thématique </w:t>
      </w:r>
      <w:r w:rsidRPr="00E63401">
        <w:rPr>
          <w:rFonts w:ascii="Arial" w:hAnsi="Arial" w:cs="Arial"/>
          <w:sz w:val="22"/>
          <w:szCs w:val="22"/>
        </w:rPr>
        <w:t xml:space="preserve">agit dans le respect des règles communes de l'Unité et garantit la transparence et la collégialité de la répartition du budget qui lui est attribué chaque année entre ses membres. </w:t>
      </w:r>
      <w:r>
        <w:rPr>
          <w:rFonts w:ascii="Arial" w:hAnsi="Arial" w:cs="Arial"/>
          <w:sz w:val="22"/>
          <w:szCs w:val="22"/>
        </w:rPr>
        <w:t xml:space="preserve">Elle fournit périodiquement à la direction de l’Unité et au pôle gestionnaire des tableaux de suivi des subventions accordées à ses membres et à ses projets. </w:t>
      </w:r>
      <w:r w:rsidRPr="00E63401">
        <w:rPr>
          <w:rFonts w:ascii="Arial" w:hAnsi="Arial" w:cs="Arial"/>
          <w:sz w:val="22"/>
          <w:szCs w:val="22"/>
        </w:rPr>
        <w:t>Elle actualise annuellement la liste de ses membres</w:t>
      </w:r>
      <w:r>
        <w:rPr>
          <w:rFonts w:ascii="Arial" w:hAnsi="Arial" w:cs="Arial"/>
          <w:sz w:val="22"/>
          <w:szCs w:val="22"/>
        </w:rPr>
        <w:t>.</w:t>
      </w:r>
    </w:p>
    <w:p w14:paraId="793C2794" w14:textId="77777777" w:rsidR="00D62C0E" w:rsidRDefault="00D62C0E" w:rsidP="00D62C0E">
      <w:pPr>
        <w:jc w:val="both"/>
        <w:rPr>
          <w:rFonts w:ascii="Arial" w:hAnsi="Arial" w:cs="Arial"/>
          <w:sz w:val="22"/>
          <w:szCs w:val="22"/>
        </w:rPr>
      </w:pPr>
    </w:p>
    <w:p w14:paraId="13C74B56" w14:textId="77777777" w:rsidR="00D62C0E" w:rsidRPr="00B00C94" w:rsidRDefault="00D62C0E" w:rsidP="00D62C0E">
      <w:pPr>
        <w:jc w:val="both"/>
        <w:rPr>
          <w:rFonts w:ascii="Arial" w:hAnsi="Arial" w:cs="Arial"/>
          <w:sz w:val="22"/>
          <w:szCs w:val="22"/>
        </w:rPr>
      </w:pPr>
    </w:p>
    <w:p w14:paraId="5FA1CB60" w14:textId="56D23606" w:rsidR="00D62C0E" w:rsidRPr="00B00C94" w:rsidRDefault="00D62C0E" w:rsidP="008D21A6">
      <w:pPr>
        <w:pStyle w:val="Style2"/>
      </w:pPr>
      <w:bookmarkStart w:id="7" w:name="_Toc12475077"/>
      <w:bookmarkStart w:id="8" w:name="_Toc50570445"/>
      <w:r>
        <w:t>Article 3. Membres de l’Unité</w:t>
      </w:r>
      <w:bookmarkEnd w:id="7"/>
      <w:bookmarkEnd w:id="8"/>
    </w:p>
    <w:p w14:paraId="5D04175C" w14:textId="77777777" w:rsidR="00D62C0E" w:rsidRDefault="00D62C0E" w:rsidP="00D62C0E">
      <w:pPr>
        <w:jc w:val="both"/>
        <w:rPr>
          <w:rFonts w:ascii="Arial" w:hAnsi="Arial" w:cs="Arial"/>
          <w:b/>
          <w:color w:val="C00000"/>
          <w:sz w:val="22"/>
          <w:szCs w:val="22"/>
        </w:rPr>
      </w:pPr>
    </w:p>
    <w:p w14:paraId="01011D6F" w14:textId="2D8B5F42" w:rsidR="00D62C0E" w:rsidRPr="00B00C94" w:rsidRDefault="00D62C0E" w:rsidP="00D62C0E">
      <w:pPr>
        <w:ind w:firstLine="708"/>
        <w:jc w:val="both"/>
        <w:rPr>
          <w:rFonts w:ascii="Arial" w:hAnsi="Arial" w:cs="Arial"/>
          <w:b/>
          <w:sz w:val="22"/>
          <w:szCs w:val="22"/>
        </w:rPr>
      </w:pPr>
      <w:r>
        <w:rPr>
          <w:rFonts w:ascii="Arial" w:hAnsi="Arial" w:cs="Arial"/>
          <w:b/>
          <w:color w:val="C00000"/>
          <w:sz w:val="22"/>
          <w:szCs w:val="22"/>
        </w:rPr>
        <w:t>3.1</w:t>
      </w:r>
      <w:r w:rsidRPr="00B00C94">
        <w:rPr>
          <w:rFonts w:ascii="Arial" w:hAnsi="Arial" w:cs="Arial"/>
          <w:b/>
          <w:color w:val="C00000"/>
          <w:sz w:val="22"/>
          <w:szCs w:val="22"/>
        </w:rPr>
        <w:t xml:space="preserve"> – </w:t>
      </w:r>
      <w:r>
        <w:rPr>
          <w:rFonts w:ascii="Arial" w:hAnsi="Arial" w:cs="Arial"/>
          <w:sz w:val="22"/>
          <w:szCs w:val="22"/>
        </w:rPr>
        <w:t>Généralités</w:t>
      </w:r>
      <w:r w:rsidRPr="00B00C94">
        <w:rPr>
          <w:rFonts w:ascii="Arial" w:hAnsi="Arial" w:cs="Arial"/>
          <w:sz w:val="22"/>
          <w:szCs w:val="22"/>
        </w:rPr>
        <w:t> </w:t>
      </w:r>
    </w:p>
    <w:p w14:paraId="22D2EC37" w14:textId="77777777" w:rsidR="00D62C0E" w:rsidRDefault="00D62C0E" w:rsidP="00D62C0E">
      <w:pPr>
        <w:jc w:val="both"/>
        <w:rPr>
          <w:rFonts w:ascii="Arial" w:hAnsi="Arial" w:cs="Arial"/>
          <w:color w:val="000000" w:themeColor="text1"/>
          <w:sz w:val="22"/>
          <w:szCs w:val="22"/>
        </w:rPr>
      </w:pPr>
    </w:p>
    <w:p w14:paraId="10BCB900" w14:textId="5B2EDC6D" w:rsidR="00D62C0E" w:rsidRDefault="00D62C0E" w:rsidP="00D62C0E">
      <w:pPr>
        <w:jc w:val="both"/>
        <w:rPr>
          <w:rFonts w:ascii="Arial" w:hAnsi="Arial" w:cs="Arial"/>
          <w:color w:val="000000" w:themeColor="text1"/>
          <w:sz w:val="22"/>
          <w:szCs w:val="22"/>
        </w:rPr>
      </w:pPr>
      <w:r w:rsidRPr="0030428F">
        <w:rPr>
          <w:rFonts w:ascii="Arial" w:hAnsi="Arial" w:cs="Arial"/>
          <w:color w:val="000000" w:themeColor="text1"/>
          <w:sz w:val="22"/>
          <w:szCs w:val="22"/>
        </w:rPr>
        <w:t>Les membres présent</w:t>
      </w:r>
      <w:r>
        <w:rPr>
          <w:rFonts w:ascii="Arial" w:hAnsi="Arial" w:cs="Arial"/>
          <w:color w:val="000000" w:themeColor="text1"/>
          <w:sz w:val="22"/>
          <w:szCs w:val="22"/>
        </w:rPr>
        <w:t>.e</w:t>
      </w:r>
      <w:r w:rsidRPr="0030428F">
        <w:rPr>
          <w:rFonts w:ascii="Arial" w:hAnsi="Arial" w:cs="Arial"/>
          <w:color w:val="000000" w:themeColor="text1"/>
          <w:sz w:val="22"/>
          <w:szCs w:val="22"/>
        </w:rPr>
        <w:t>s dans l’</w:t>
      </w:r>
      <w:r w:rsidR="001E723C">
        <w:rPr>
          <w:rFonts w:ascii="Arial" w:hAnsi="Arial" w:cs="Arial"/>
          <w:color w:val="000000" w:themeColor="text1"/>
          <w:sz w:val="22"/>
          <w:szCs w:val="22"/>
        </w:rPr>
        <w:t>U</w:t>
      </w:r>
      <w:r w:rsidRPr="0030428F">
        <w:rPr>
          <w:rFonts w:ascii="Arial" w:hAnsi="Arial" w:cs="Arial"/>
          <w:color w:val="000000" w:themeColor="text1"/>
          <w:sz w:val="22"/>
          <w:szCs w:val="22"/>
        </w:rPr>
        <w:t>nité de recherche sont placé</w:t>
      </w:r>
      <w:r>
        <w:rPr>
          <w:rFonts w:ascii="Arial" w:hAnsi="Arial" w:cs="Arial"/>
          <w:color w:val="000000" w:themeColor="text1"/>
          <w:sz w:val="22"/>
          <w:szCs w:val="22"/>
        </w:rPr>
        <w:t>.e</w:t>
      </w:r>
      <w:r w:rsidRPr="0030428F">
        <w:rPr>
          <w:rFonts w:ascii="Arial" w:hAnsi="Arial" w:cs="Arial"/>
          <w:color w:val="000000" w:themeColor="text1"/>
          <w:sz w:val="22"/>
          <w:szCs w:val="22"/>
        </w:rPr>
        <w:t>s sous la responsabilité du</w:t>
      </w:r>
      <w:r w:rsidR="001E723C">
        <w:rPr>
          <w:rFonts w:ascii="Arial" w:hAnsi="Arial" w:cs="Arial"/>
          <w:color w:val="000000" w:themeColor="text1"/>
          <w:sz w:val="22"/>
          <w:szCs w:val="22"/>
        </w:rPr>
        <w:t>/</w:t>
      </w:r>
      <w:r>
        <w:rPr>
          <w:rFonts w:ascii="Arial" w:hAnsi="Arial" w:cs="Arial"/>
          <w:color w:val="000000" w:themeColor="text1"/>
          <w:sz w:val="22"/>
          <w:szCs w:val="22"/>
        </w:rPr>
        <w:t xml:space="preserve">de la </w:t>
      </w:r>
      <w:r w:rsidRPr="0030428F">
        <w:rPr>
          <w:rFonts w:ascii="Arial" w:hAnsi="Arial" w:cs="Arial"/>
          <w:color w:val="000000" w:themeColor="text1"/>
          <w:sz w:val="22"/>
          <w:szCs w:val="22"/>
        </w:rPr>
        <w:t>D.U. et doivent se conformer au règlement intérieur de l’</w:t>
      </w:r>
      <w:r w:rsidR="001E723C">
        <w:rPr>
          <w:rFonts w:ascii="Arial" w:hAnsi="Arial" w:cs="Arial"/>
          <w:color w:val="000000" w:themeColor="text1"/>
          <w:sz w:val="22"/>
          <w:szCs w:val="22"/>
        </w:rPr>
        <w:t>U</w:t>
      </w:r>
      <w:r w:rsidRPr="0030428F">
        <w:rPr>
          <w:rFonts w:ascii="Arial" w:hAnsi="Arial" w:cs="Arial"/>
          <w:color w:val="000000" w:themeColor="text1"/>
          <w:sz w:val="22"/>
          <w:szCs w:val="22"/>
        </w:rPr>
        <w:t>nité de recherche.</w:t>
      </w:r>
      <w:r>
        <w:t xml:space="preserve"> </w:t>
      </w:r>
      <w:r w:rsidRPr="00620F3A">
        <w:rPr>
          <w:rFonts w:ascii="Arial" w:hAnsi="Arial" w:cs="Arial"/>
          <w:color w:val="000000" w:themeColor="text1"/>
          <w:sz w:val="22"/>
          <w:szCs w:val="22"/>
        </w:rPr>
        <w:t>Le statut de membre est assujetti :</w:t>
      </w:r>
    </w:p>
    <w:p w14:paraId="2FCB234E" w14:textId="77777777" w:rsidR="001E723C" w:rsidRPr="00620F3A" w:rsidRDefault="001E723C" w:rsidP="00D62C0E">
      <w:pPr>
        <w:jc w:val="both"/>
        <w:rPr>
          <w:rFonts w:ascii="Arial" w:hAnsi="Arial" w:cs="Arial"/>
          <w:color w:val="000000" w:themeColor="text1"/>
          <w:sz w:val="22"/>
          <w:szCs w:val="22"/>
        </w:rPr>
      </w:pPr>
    </w:p>
    <w:p w14:paraId="3311EAC3" w14:textId="77777777" w:rsidR="00D62C0E" w:rsidRPr="00620F3A" w:rsidRDefault="00D62C0E" w:rsidP="00D62C0E">
      <w:pPr>
        <w:jc w:val="both"/>
        <w:rPr>
          <w:rFonts w:ascii="Arial" w:hAnsi="Arial" w:cs="Arial"/>
          <w:color w:val="000000" w:themeColor="text1"/>
          <w:sz w:val="22"/>
          <w:szCs w:val="22"/>
        </w:rPr>
      </w:pPr>
      <w:r w:rsidRPr="00620F3A">
        <w:rPr>
          <w:rFonts w:ascii="Arial" w:hAnsi="Arial" w:cs="Arial"/>
          <w:color w:val="000000" w:themeColor="text1"/>
          <w:sz w:val="22"/>
          <w:szCs w:val="22"/>
        </w:rPr>
        <w:t>-</w:t>
      </w:r>
      <w:r w:rsidRPr="00620F3A">
        <w:rPr>
          <w:rFonts w:ascii="Arial" w:hAnsi="Arial" w:cs="Arial"/>
          <w:color w:val="000000" w:themeColor="text1"/>
          <w:sz w:val="22"/>
          <w:szCs w:val="22"/>
        </w:rPr>
        <w:tab/>
        <w:t>Pour les membres permanents : à l’inscription au contrat quinquennal de l’unité signé par les tutelles et établissements associés,</w:t>
      </w:r>
    </w:p>
    <w:p w14:paraId="51680E0C" w14:textId="77777777" w:rsidR="00D62C0E" w:rsidRPr="0030428F" w:rsidRDefault="00D62C0E" w:rsidP="00D62C0E">
      <w:pPr>
        <w:jc w:val="both"/>
        <w:rPr>
          <w:rFonts w:ascii="Arial" w:hAnsi="Arial" w:cs="Arial"/>
          <w:color w:val="000000" w:themeColor="text1"/>
          <w:sz w:val="22"/>
          <w:szCs w:val="22"/>
        </w:rPr>
      </w:pPr>
      <w:r w:rsidRPr="00620F3A">
        <w:rPr>
          <w:rFonts w:ascii="Arial" w:hAnsi="Arial" w:cs="Arial"/>
          <w:color w:val="000000" w:themeColor="text1"/>
          <w:sz w:val="22"/>
          <w:szCs w:val="22"/>
        </w:rPr>
        <w:t>-</w:t>
      </w:r>
      <w:r w:rsidRPr="00620F3A">
        <w:rPr>
          <w:rFonts w:ascii="Arial" w:hAnsi="Arial" w:cs="Arial"/>
          <w:color w:val="000000" w:themeColor="text1"/>
          <w:sz w:val="22"/>
          <w:szCs w:val="22"/>
        </w:rPr>
        <w:tab/>
        <w:t>Pour les membres temporaires (hors docteurs) : à l’existence d’un contrat de travail ou d’une carte d’étudiant,</w:t>
      </w:r>
    </w:p>
    <w:p w14:paraId="1FEFC455" w14:textId="77777777" w:rsidR="00D62C0E" w:rsidRDefault="00D62C0E" w:rsidP="00D62C0E">
      <w:pPr>
        <w:jc w:val="both"/>
        <w:rPr>
          <w:rFonts w:ascii="Arial" w:hAnsi="Arial" w:cs="Arial"/>
          <w:b/>
          <w:color w:val="C00000"/>
          <w:sz w:val="22"/>
          <w:szCs w:val="22"/>
        </w:rPr>
      </w:pPr>
    </w:p>
    <w:p w14:paraId="4C4BA421" w14:textId="596F7638" w:rsidR="00D62C0E" w:rsidRPr="00B00C94" w:rsidRDefault="00D62C0E" w:rsidP="00D62C0E">
      <w:pPr>
        <w:ind w:firstLine="708"/>
        <w:jc w:val="both"/>
        <w:rPr>
          <w:rFonts w:ascii="Arial" w:hAnsi="Arial" w:cs="Arial"/>
          <w:b/>
          <w:sz w:val="22"/>
          <w:szCs w:val="22"/>
        </w:rPr>
      </w:pPr>
      <w:r>
        <w:rPr>
          <w:rFonts w:ascii="Arial" w:hAnsi="Arial" w:cs="Arial"/>
          <w:b/>
          <w:color w:val="C00000"/>
          <w:sz w:val="22"/>
          <w:szCs w:val="22"/>
        </w:rPr>
        <w:t>3.2</w:t>
      </w:r>
      <w:r w:rsidRPr="00B00C94">
        <w:rPr>
          <w:rFonts w:ascii="Arial" w:hAnsi="Arial" w:cs="Arial"/>
          <w:b/>
          <w:color w:val="C00000"/>
          <w:sz w:val="22"/>
          <w:szCs w:val="22"/>
        </w:rPr>
        <w:t xml:space="preserve"> – </w:t>
      </w:r>
      <w:r>
        <w:rPr>
          <w:rFonts w:ascii="Arial" w:hAnsi="Arial" w:cs="Arial"/>
          <w:sz w:val="22"/>
          <w:szCs w:val="22"/>
        </w:rPr>
        <w:t>Personnels statutaires</w:t>
      </w:r>
      <w:r w:rsidRPr="00B00C94">
        <w:rPr>
          <w:rFonts w:ascii="Arial" w:hAnsi="Arial" w:cs="Arial"/>
          <w:sz w:val="22"/>
          <w:szCs w:val="22"/>
        </w:rPr>
        <w:t> </w:t>
      </w:r>
    </w:p>
    <w:p w14:paraId="0CE4691F" w14:textId="77777777" w:rsidR="00D62C0E" w:rsidRDefault="00D62C0E" w:rsidP="00D62C0E">
      <w:pPr>
        <w:jc w:val="both"/>
        <w:rPr>
          <w:rFonts w:ascii="Arial" w:hAnsi="Arial" w:cs="Arial"/>
          <w:b/>
          <w:sz w:val="22"/>
          <w:szCs w:val="22"/>
        </w:rPr>
      </w:pPr>
    </w:p>
    <w:p w14:paraId="31A189A7" w14:textId="55FC3C90" w:rsidR="00D62C0E" w:rsidRPr="00740D3C" w:rsidRDefault="00D62C0E" w:rsidP="00D62C0E">
      <w:pPr>
        <w:jc w:val="both"/>
        <w:rPr>
          <w:rFonts w:ascii="Arial" w:hAnsi="Arial" w:cs="Arial"/>
          <w:sz w:val="22"/>
          <w:szCs w:val="22"/>
        </w:rPr>
      </w:pPr>
      <w:r w:rsidRPr="00740D3C">
        <w:rPr>
          <w:rFonts w:ascii="Arial" w:hAnsi="Arial" w:cs="Arial"/>
          <w:sz w:val="22"/>
          <w:szCs w:val="22"/>
        </w:rPr>
        <w:t xml:space="preserve">La qualité de </w:t>
      </w:r>
      <w:r>
        <w:rPr>
          <w:rFonts w:ascii="Arial" w:hAnsi="Arial" w:cs="Arial"/>
          <w:sz w:val="22"/>
          <w:szCs w:val="22"/>
        </w:rPr>
        <w:t>personnel statutaire</w:t>
      </w:r>
      <w:r w:rsidRPr="00740D3C">
        <w:rPr>
          <w:rFonts w:ascii="Arial" w:hAnsi="Arial" w:cs="Arial"/>
          <w:sz w:val="22"/>
          <w:szCs w:val="22"/>
        </w:rPr>
        <w:t xml:space="preserve"> ne peut être obtenu</w:t>
      </w:r>
      <w:r>
        <w:rPr>
          <w:rFonts w:ascii="Arial" w:hAnsi="Arial" w:cs="Arial"/>
          <w:sz w:val="22"/>
          <w:szCs w:val="22"/>
        </w:rPr>
        <w:t>e</w:t>
      </w:r>
      <w:r w:rsidRPr="00740D3C">
        <w:rPr>
          <w:rFonts w:ascii="Arial" w:hAnsi="Arial" w:cs="Arial"/>
          <w:sz w:val="22"/>
          <w:szCs w:val="22"/>
        </w:rPr>
        <w:t xml:space="preserve"> </w:t>
      </w:r>
      <w:r>
        <w:rPr>
          <w:rFonts w:ascii="Arial" w:hAnsi="Arial" w:cs="Arial"/>
          <w:sz w:val="22"/>
          <w:szCs w:val="22"/>
        </w:rPr>
        <w:t xml:space="preserve">qu’au sein d’une seule </w:t>
      </w:r>
      <w:r w:rsidR="001E723C">
        <w:rPr>
          <w:rFonts w:ascii="Arial" w:hAnsi="Arial" w:cs="Arial"/>
          <w:sz w:val="22"/>
          <w:szCs w:val="22"/>
        </w:rPr>
        <w:t>U</w:t>
      </w:r>
      <w:r>
        <w:rPr>
          <w:rFonts w:ascii="Arial" w:hAnsi="Arial" w:cs="Arial"/>
          <w:sz w:val="22"/>
          <w:szCs w:val="22"/>
        </w:rPr>
        <w:t>nité de recherche</w:t>
      </w:r>
      <w:r w:rsidRPr="00740D3C">
        <w:rPr>
          <w:rFonts w:ascii="Arial" w:hAnsi="Arial" w:cs="Arial"/>
          <w:sz w:val="22"/>
          <w:szCs w:val="22"/>
        </w:rPr>
        <w:t xml:space="preserve"> (</w:t>
      </w:r>
      <w:r>
        <w:rPr>
          <w:rFonts w:ascii="Arial" w:hAnsi="Arial" w:cs="Arial"/>
          <w:sz w:val="22"/>
          <w:szCs w:val="22"/>
        </w:rPr>
        <w:t xml:space="preserve">il n’est pas possible de bénéficier de </w:t>
      </w:r>
      <w:r w:rsidRPr="00740D3C">
        <w:rPr>
          <w:rFonts w:ascii="Arial" w:hAnsi="Arial" w:cs="Arial"/>
          <w:sz w:val="22"/>
          <w:szCs w:val="22"/>
        </w:rPr>
        <w:t>rattachements</w:t>
      </w:r>
      <w:r>
        <w:rPr>
          <w:rFonts w:ascii="Arial" w:hAnsi="Arial" w:cs="Arial"/>
          <w:sz w:val="22"/>
          <w:szCs w:val="22"/>
        </w:rPr>
        <w:t xml:space="preserve"> multiples</w:t>
      </w:r>
      <w:r w:rsidRPr="00740D3C">
        <w:rPr>
          <w:rFonts w:ascii="Arial" w:hAnsi="Arial" w:cs="Arial"/>
          <w:sz w:val="22"/>
          <w:szCs w:val="22"/>
        </w:rPr>
        <w:t>).</w:t>
      </w:r>
    </w:p>
    <w:p w14:paraId="1D2A98C6" w14:textId="77777777" w:rsidR="00D62C0E" w:rsidRPr="00740D3C" w:rsidRDefault="00D62C0E" w:rsidP="00D62C0E">
      <w:pPr>
        <w:jc w:val="both"/>
        <w:rPr>
          <w:rFonts w:ascii="Arial" w:hAnsi="Arial" w:cs="Arial"/>
          <w:sz w:val="22"/>
          <w:szCs w:val="22"/>
        </w:rPr>
      </w:pPr>
    </w:p>
    <w:p w14:paraId="063393E3" w14:textId="2841AA7C" w:rsidR="00D62C0E" w:rsidRPr="00E455E6" w:rsidRDefault="00D62C0E" w:rsidP="00D62C0E">
      <w:pPr>
        <w:pStyle w:val="Paragraphedeliste"/>
        <w:numPr>
          <w:ilvl w:val="2"/>
          <w:numId w:val="25"/>
        </w:numPr>
        <w:jc w:val="both"/>
        <w:rPr>
          <w:rFonts w:ascii="Arial" w:hAnsi="Arial" w:cs="Arial"/>
          <w:sz w:val="22"/>
          <w:szCs w:val="22"/>
        </w:rPr>
      </w:pPr>
      <w:r w:rsidRPr="00E455E6">
        <w:rPr>
          <w:rFonts w:ascii="Arial" w:hAnsi="Arial" w:cs="Arial"/>
          <w:sz w:val="22"/>
          <w:szCs w:val="22"/>
        </w:rPr>
        <w:t>Statutaires permanents</w:t>
      </w:r>
    </w:p>
    <w:p w14:paraId="03BD2889" w14:textId="77777777" w:rsidR="00D62C0E" w:rsidRPr="0029062B" w:rsidRDefault="00D62C0E" w:rsidP="00D62C0E">
      <w:pPr>
        <w:pStyle w:val="Paragraphedeliste"/>
        <w:ind w:left="1428"/>
        <w:jc w:val="both"/>
        <w:rPr>
          <w:rFonts w:ascii="Arial" w:hAnsi="Arial" w:cs="Arial"/>
          <w:sz w:val="22"/>
          <w:szCs w:val="22"/>
        </w:rPr>
      </w:pPr>
    </w:p>
    <w:p w14:paraId="0AC8C4AC" w14:textId="11DE003D" w:rsidR="00D62C0E" w:rsidRDefault="00D62C0E" w:rsidP="00D62C0E">
      <w:pPr>
        <w:jc w:val="both"/>
        <w:rPr>
          <w:rFonts w:ascii="Arial" w:hAnsi="Arial" w:cs="Arial"/>
          <w:sz w:val="22"/>
          <w:szCs w:val="22"/>
        </w:rPr>
      </w:pPr>
      <w:r>
        <w:rPr>
          <w:rFonts w:ascii="Arial" w:hAnsi="Arial" w:cs="Arial"/>
          <w:sz w:val="22"/>
          <w:szCs w:val="22"/>
        </w:rPr>
        <w:t xml:space="preserve">Sont membres statuaires permanents les </w:t>
      </w:r>
      <w:proofErr w:type="spellStart"/>
      <w:r>
        <w:rPr>
          <w:rFonts w:ascii="Arial" w:hAnsi="Arial" w:cs="Arial"/>
          <w:sz w:val="22"/>
          <w:szCs w:val="22"/>
        </w:rPr>
        <w:t>e</w:t>
      </w:r>
      <w:r w:rsidRPr="00B00C94">
        <w:rPr>
          <w:rFonts w:ascii="Arial" w:hAnsi="Arial" w:cs="Arial"/>
          <w:sz w:val="22"/>
          <w:szCs w:val="22"/>
        </w:rPr>
        <w:t>nseignant</w:t>
      </w:r>
      <w:r w:rsidR="001E723C">
        <w:rPr>
          <w:rFonts w:ascii="Arial" w:hAnsi="Arial" w:cs="Arial"/>
          <w:sz w:val="22"/>
          <w:szCs w:val="22"/>
        </w:rPr>
        <w:t>.e.</w:t>
      </w:r>
      <w:r w:rsidRPr="00B00C94">
        <w:rPr>
          <w:rFonts w:ascii="Arial" w:hAnsi="Arial" w:cs="Arial"/>
          <w:sz w:val="22"/>
          <w:szCs w:val="22"/>
        </w:rPr>
        <w:t>s-chercheur</w:t>
      </w:r>
      <w:r w:rsidR="001E723C">
        <w:rPr>
          <w:rFonts w:ascii="Arial" w:hAnsi="Arial" w:cs="Arial"/>
          <w:sz w:val="22"/>
          <w:szCs w:val="22"/>
        </w:rPr>
        <w:t>.e.</w:t>
      </w:r>
      <w:r w:rsidRPr="00B00C94">
        <w:rPr>
          <w:rFonts w:ascii="Arial" w:hAnsi="Arial" w:cs="Arial"/>
          <w:sz w:val="22"/>
          <w:szCs w:val="22"/>
        </w:rPr>
        <w:t>s</w:t>
      </w:r>
      <w:proofErr w:type="spellEnd"/>
      <w:r w:rsidRPr="00B00C94">
        <w:rPr>
          <w:rFonts w:ascii="Arial" w:hAnsi="Arial" w:cs="Arial"/>
          <w:sz w:val="22"/>
          <w:szCs w:val="22"/>
        </w:rPr>
        <w:t xml:space="preserve"> et </w:t>
      </w:r>
      <w:proofErr w:type="spellStart"/>
      <w:r w:rsidRPr="00B00C94">
        <w:rPr>
          <w:rFonts w:ascii="Arial" w:hAnsi="Arial" w:cs="Arial"/>
          <w:sz w:val="22"/>
          <w:szCs w:val="22"/>
        </w:rPr>
        <w:t>chercheur</w:t>
      </w:r>
      <w:r w:rsidR="001E723C">
        <w:rPr>
          <w:rFonts w:ascii="Arial" w:hAnsi="Arial" w:cs="Arial"/>
          <w:sz w:val="22"/>
          <w:szCs w:val="22"/>
        </w:rPr>
        <w:t>.e.</w:t>
      </w:r>
      <w:r w:rsidRPr="00B00C94">
        <w:rPr>
          <w:rFonts w:ascii="Arial" w:hAnsi="Arial" w:cs="Arial"/>
          <w:sz w:val="22"/>
          <w:szCs w:val="22"/>
        </w:rPr>
        <w:t>s</w:t>
      </w:r>
      <w:proofErr w:type="spellEnd"/>
      <w:r w:rsidRPr="00B00C94">
        <w:rPr>
          <w:rFonts w:ascii="Arial" w:hAnsi="Arial" w:cs="Arial"/>
          <w:sz w:val="22"/>
          <w:szCs w:val="22"/>
        </w:rPr>
        <w:t xml:space="preserve"> titulaires ou en CDI, </w:t>
      </w:r>
      <w:r>
        <w:rPr>
          <w:rFonts w:ascii="Arial" w:hAnsi="Arial" w:cs="Arial"/>
          <w:sz w:val="22"/>
          <w:szCs w:val="22"/>
        </w:rPr>
        <w:t>ITA/</w:t>
      </w:r>
      <w:r w:rsidRPr="00B00C94">
        <w:rPr>
          <w:rFonts w:ascii="Arial" w:hAnsi="Arial" w:cs="Arial"/>
          <w:sz w:val="22"/>
          <w:szCs w:val="22"/>
        </w:rPr>
        <w:t xml:space="preserve">BIATSS titulaires ou en CDI, </w:t>
      </w:r>
      <w:r>
        <w:rPr>
          <w:rFonts w:ascii="Arial" w:hAnsi="Arial" w:cs="Arial"/>
          <w:sz w:val="22"/>
          <w:szCs w:val="22"/>
        </w:rPr>
        <w:t xml:space="preserve">les </w:t>
      </w:r>
      <w:r w:rsidRPr="000E39B0">
        <w:rPr>
          <w:rFonts w:ascii="Arial" w:hAnsi="Arial" w:cs="Arial"/>
          <w:sz w:val="22"/>
          <w:szCs w:val="22"/>
        </w:rPr>
        <w:t xml:space="preserve">autres personnels permanents des tutelles qui ne relèvent pas de l’ESR, </w:t>
      </w:r>
      <w:r>
        <w:rPr>
          <w:rFonts w:ascii="Arial" w:hAnsi="Arial" w:cs="Arial"/>
          <w:sz w:val="22"/>
          <w:szCs w:val="22"/>
        </w:rPr>
        <w:t>affectés à l’</w:t>
      </w:r>
      <w:r w:rsidR="001E723C">
        <w:rPr>
          <w:rFonts w:ascii="Arial" w:hAnsi="Arial" w:cs="Arial"/>
          <w:sz w:val="22"/>
          <w:szCs w:val="22"/>
        </w:rPr>
        <w:t>U</w:t>
      </w:r>
      <w:r>
        <w:rPr>
          <w:rFonts w:ascii="Arial" w:hAnsi="Arial" w:cs="Arial"/>
          <w:sz w:val="22"/>
          <w:szCs w:val="22"/>
        </w:rPr>
        <w:t>nité de recherche.</w:t>
      </w:r>
    </w:p>
    <w:p w14:paraId="532DB71A" w14:textId="77777777" w:rsidR="00D62C0E" w:rsidRDefault="00D62C0E" w:rsidP="00D62C0E">
      <w:pPr>
        <w:jc w:val="both"/>
        <w:rPr>
          <w:rFonts w:ascii="Arial" w:hAnsi="Arial" w:cs="Arial"/>
          <w:sz w:val="22"/>
          <w:szCs w:val="22"/>
        </w:rPr>
      </w:pPr>
    </w:p>
    <w:p w14:paraId="1BD63844" w14:textId="11921DBC" w:rsidR="00D62C0E" w:rsidRDefault="00D62C0E" w:rsidP="00D62C0E">
      <w:pPr>
        <w:jc w:val="both"/>
        <w:rPr>
          <w:rFonts w:ascii="Arial" w:hAnsi="Arial" w:cs="Arial"/>
          <w:sz w:val="22"/>
          <w:szCs w:val="22"/>
        </w:rPr>
      </w:pPr>
      <w:r>
        <w:rPr>
          <w:rFonts w:ascii="Arial" w:hAnsi="Arial" w:cs="Arial"/>
          <w:sz w:val="22"/>
          <w:szCs w:val="22"/>
        </w:rPr>
        <w:tab/>
        <w:t>3.2.2. Modalités d’acquisition et de perte de la qualité de membre</w:t>
      </w:r>
      <w:r w:rsidR="0061728B">
        <w:rPr>
          <w:rFonts w:ascii="Arial" w:hAnsi="Arial" w:cs="Arial"/>
          <w:sz w:val="22"/>
          <w:szCs w:val="22"/>
        </w:rPr>
        <w:t xml:space="preserve"> permanent</w:t>
      </w:r>
      <w:r>
        <w:rPr>
          <w:rFonts w:ascii="Arial" w:hAnsi="Arial" w:cs="Arial"/>
          <w:sz w:val="22"/>
          <w:szCs w:val="22"/>
        </w:rPr>
        <w:t xml:space="preserve"> : </w:t>
      </w:r>
    </w:p>
    <w:p w14:paraId="043937B0" w14:textId="77777777" w:rsidR="00D62C0E" w:rsidRDefault="00D62C0E" w:rsidP="00D62C0E">
      <w:pPr>
        <w:jc w:val="both"/>
        <w:rPr>
          <w:rFonts w:ascii="Arial" w:hAnsi="Arial" w:cs="Arial"/>
          <w:sz w:val="22"/>
          <w:szCs w:val="22"/>
        </w:rPr>
      </w:pPr>
    </w:p>
    <w:p w14:paraId="221A0A25" w14:textId="6F6F8C4A" w:rsidR="00D62C0E" w:rsidRPr="00B00C94" w:rsidRDefault="00D62C0E" w:rsidP="00D62C0E">
      <w:pPr>
        <w:jc w:val="both"/>
        <w:rPr>
          <w:rFonts w:ascii="Arial" w:hAnsi="Arial" w:cs="Arial"/>
          <w:sz w:val="22"/>
          <w:szCs w:val="22"/>
        </w:rPr>
      </w:pPr>
      <w:r w:rsidRPr="00B00C94">
        <w:rPr>
          <w:rFonts w:ascii="Arial" w:hAnsi="Arial" w:cs="Arial"/>
          <w:sz w:val="22"/>
          <w:szCs w:val="22"/>
        </w:rPr>
        <w:t>Hors procédures de concours ou de mutation, les rattachement</w:t>
      </w:r>
      <w:r>
        <w:rPr>
          <w:rFonts w:ascii="Arial" w:hAnsi="Arial" w:cs="Arial"/>
          <w:sz w:val="22"/>
          <w:szCs w:val="22"/>
        </w:rPr>
        <w:t>s à l’</w:t>
      </w:r>
      <w:r w:rsidR="001E723C">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sont prononcées par le</w:t>
      </w:r>
      <w:r w:rsidR="00322995">
        <w:rPr>
          <w:rFonts w:ascii="Arial" w:hAnsi="Arial" w:cs="Arial"/>
          <w:sz w:val="22"/>
          <w:szCs w:val="22"/>
        </w:rPr>
        <w:t>/la</w:t>
      </w:r>
      <w:r w:rsidRPr="00B00C94">
        <w:rPr>
          <w:rFonts w:ascii="Arial" w:hAnsi="Arial" w:cs="Arial"/>
          <w:sz w:val="22"/>
          <w:szCs w:val="22"/>
        </w:rPr>
        <w:t xml:space="preserve"> DU après</w:t>
      </w:r>
      <w:r>
        <w:rPr>
          <w:rFonts w:ascii="Arial" w:hAnsi="Arial" w:cs="Arial"/>
          <w:sz w:val="22"/>
          <w:szCs w:val="22"/>
        </w:rPr>
        <w:t xml:space="preserve"> </w:t>
      </w:r>
      <w:r w:rsidR="009720EC">
        <w:rPr>
          <w:rFonts w:ascii="Arial" w:hAnsi="Arial" w:cs="Arial"/>
          <w:sz w:val="22"/>
          <w:szCs w:val="22"/>
        </w:rPr>
        <w:t>vote favorable</w:t>
      </w:r>
      <w:r>
        <w:rPr>
          <w:rFonts w:ascii="Arial" w:hAnsi="Arial" w:cs="Arial"/>
          <w:sz w:val="22"/>
          <w:szCs w:val="22"/>
        </w:rPr>
        <w:t xml:space="preserve"> du conseil de l’</w:t>
      </w:r>
      <w:r w:rsidR="001E723C">
        <w:rPr>
          <w:rFonts w:ascii="Arial" w:hAnsi="Arial" w:cs="Arial"/>
          <w:sz w:val="22"/>
          <w:szCs w:val="22"/>
        </w:rPr>
        <w:t>U</w:t>
      </w:r>
      <w:r>
        <w:rPr>
          <w:rFonts w:ascii="Arial" w:hAnsi="Arial" w:cs="Arial"/>
          <w:sz w:val="22"/>
          <w:szCs w:val="22"/>
        </w:rPr>
        <w:t xml:space="preserve">nité et des thématiques </w:t>
      </w:r>
      <w:r w:rsidR="00374478">
        <w:rPr>
          <w:rFonts w:ascii="Arial" w:hAnsi="Arial" w:cs="Arial"/>
          <w:sz w:val="22"/>
          <w:szCs w:val="22"/>
        </w:rPr>
        <w:t>sur</w:t>
      </w:r>
      <w:r>
        <w:rPr>
          <w:rFonts w:ascii="Arial" w:hAnsi="Arial" w:cs="Arial"/>
          <w:sz w:val="22"/>
          <w:szCs w:val="22"/>
        </w:rPr>
        <w:t xml:space="preserve"> demande écrite de l’</w:t>
      </w:r>
      <w:proofErr w:type="spellStart"/>
      <w:r>
        <w:rPr>
          <w:rFonts w:ascii="Arial" w:hAnsi="Arial" w:cs="Arial"/>
          <w:sz w:val="22"/>
          <w:szCs w:val="22"/>
        </w:rPr>
        <w:t>intéressé</w:t>
      </w:r>
      <w:r w:rsidR="00322995">
        <w:rPr>
          <w:rFonts w:ascii="Arial" w:hAnsi="Arial" w:cs="Arial"/>
          <w:sz w:val="22"/>
          <w:szCs w:val="22"/>
        </w:rPr>
        <w:t>.e</w:t>
      </w:r>
      <w:proofErr w:type="spellEnd"/>
      <w:r>
        <w:rPr>
          <w:rFonts w:ascii="Arial" w:hAnsi="Arial" w:cs="Arial"/>
          <w:sz w:val="22"/>
          <w:szCs w:val="22"/>
        </w:rPr>
        <w:t xml:space="preserve"> accompagnée d’un </w:t>
      </w:r>
      <w:r w:rsidRPr="001E723C">
        <w:rPr>
          <w:rFonts w:ascii="Arial" w:hAnsi="Arial" w:cs="Arial"/>
          <w:i/>
          <w:sz w:val="22"/>
          <w:szCs w:val="22"/>
        </w:rPr>
        <w:t>curriculum vitae</w:t>
      </w:r>
      <w:r>
        <w:rPr>
          <w:rFonts w:ascii="Arial" w:hAnsi="Arial" w:cs="Arial"/>
          <w:sz w:val="22"/>
          <w:szCs w:val="22"/>
        </w:rPr>
        <w:t xml:space="preserve"> et d’une lettre de motivation.</w:t>
      </w:r>
    </w:p>
    <w:p w14:paraId="5C03F18D" w14:textId="77777777" w:rsidR="00D62C0E" w:rsidRPr="00B00C94" w:rsidRDefault="00D62C0E" w:rsidP="00D62C0E">
      <w:pPr>
        <w:jc w:val="both"/>
        <w:rPr>
          <w:rFonts w:ascii="Arial" w:hAnsi="Arial" w:cs="Arial"/>
          <w:sz w:val="22"/>
          <w:szCs w:val="22"/>
        </w:rPr>
      </w:pPr>
    </w:p>
    <w:p w14:paraId="1E568C56" w14:textId="1961533F" w:rsidR="00D62C0E" w:rsidRDefault="00D62C0E" w:rsidP="00D62C0E">
      <w:pPr>
        <w:jc w:val="both"/>
        <w:rPr>
          <w:rFonts w:ascii="Arial" w:hAnsi="Arial" w:cs="Arial"/>
          <w:sz w:val="22"/>
          <w:szCs w:val="22"/>
        </w:rPr>
      </w:pPr>
      <w:r w:rsidRPr="00B00C94">
        <w:rPr>
          <w:rFonts w:ascii="Arial" w:hAnsi="Arial" w:cs="Arial"/>
          <w:sz w:val="22"/>
          <w:szCs w:val="22"/>
        </w:rPr>
        <w:t>Hors situations de départ volontaire, la décision de perte de la qualité de membre est prononcée par le</w:t>
      </w:r>
      <w:r w:rsidR="00322995">
        <w:rPr>
          <w:rFonts w:ascii="Arial" w:hAnsi="Arial" w:cs="Arial"/>
          <w:sz w:val="22"/>
          <w:szCs w:val="22"/>
        </w:rPr>
        <w:t>/</w:t>
      </w:r>
      <w:r>
        <w:rPr>
          <w:rFonts w:ascii="Arial" w:hAnsi="Arial" w:cs="Arial"/>
          <w:sz w:val="22"/>
          <w:szCs w:val="22"/>
        </w:rPr>
        <w:t xml:space="preserve">la </w:t>
      </w:r>
      <w:r w:rsidRPr="00B00C94">
        <w:rPr>
          <w:rFonts w:ascii="Arial" w:hAnsi="Arial" w:cs="Arial"/>
          <w:sz w:val="22"/>
          <w:szCs w:val="22"/>
        </w:rPr>
        <w:t>DU selon la procédure suivante :</w:t>
      </w:r>
    </w:p>
    <w:p w14:paraId="45C349F0" w14:textId="77777777" w:rsidR="001E723C" w:rsidRPr="00B00C94" w:rsidRDefault="001E723C" w:rsidP="00D62C0E">
      <w:pPr>
        <w:jc w:val="both"/>
        <w:rPr>
          <w:rFonts w:ascii="Arial" w:hAnsi="Arial" w:cs="Arial"/>
          <w:sz w:val="22"/>
          <w:szCs w:val="22"/>
        </w:rPr>
      </w:pPr>
    </w:p>
    <w:p w14:paraId="7952781C" w14:textId="1DB1DB82" w:rsidR="00D62C0E" w:rsidRDefault="00D62C0E" w:rsidP="00D62C0E">
      <w:pPr>
        <w:pStyle w:val="Paragraphedeliste"/>
        <w:numPr>
          <w:ilvl w:val="0"/>
          <w:numId w:val="1"/>
        </w:numPr>
        <w:jc w:val="both"/>
        <w:rPr>
          <w:rFonts w:ascii="Arial" w:hAnsi="Arial" w:cs="Arial"/>
          <w:sz w:val="22"/>
          <w:szCs w:val="22"/>
        </w:rPr>
      </w:pPr>
      <w:r w:rsidRPr="00B00C94">
        <w:rPr>
          <w:rFonts w:ascii="Arial" w:hAnsi="Arial" w:cs="Arial"/>
          <w:sz w:val="22"/>
          <w:szCs w:val="22"/>
        </w:rPr>
        <w:t>Entretien préalable du</w:t>
      </w:r>
      <w:r w:rsidR="00322995">
        <w:rPr>
          <w:rFonts w:ascii="Arial" w:hAnsi="Arial" w:cs="Arial"/>
          <w:sz w:val="22"/>
          <w:szCs w:val="22"/>
        </w:rPr>
        <w:t>/de la</w:t>
      </w:r>
      <w:r w:rsidRPr="00B00C94">
        <w:rPr>
          <w:rFonts w:ascii="Arial" w:hAnsi="Arial" w:cs="Arial"/>
          <w:sz w:val="22"/>
          <w:szCs w:val="22"/>
        </w:rPr>
        <w:t xml:space="preserve"> DU avec l’</w:t>
      </w:r>
      <w:proofErr w:type="spellStart"/>
      <w:r w:rsidRPr="00B00C94">
        <w:rPr>
          <w:rFonts w:ascii="Arial" w:hAnsi="Arial" w:cs="Arial"/>
          <w:sz w:val="22"/>
          <w:szCs w:val="22"/>
        </w:rPr>
        <w:t>intéressé</w:t>
      </w:r>
      <w:r w:rsidR="00322995">
        <w:rPr>
          <w:rFonts w:ascii="Arial" w:hAnsi="Arial" w:cs="Arial"/>
          <w:sz w:val="22"/>
          <w:szCs w:val="22"/>
        </w:rPr>
        <w:t>.e</w:t>
      </w:r>
      <w:proofErr w:type="spellEnd"/>
      <w:r w:rsidRPr="00B00C94">
        <w:rPr>
          <w:rFonts w:ascii="Arial" w:hAnsi="Arial" w:cs="Arial"/>
          <w:sz w:val="22"/>
          <w:szCs w:val="22"/>
        </w:rPr>
        <w:t>,</w:t>
      </w:r>
    </w:p>
    <w:p w14:paraId="6BD6C534" w14:textId="77777777" w:rsidR="00D62C0E" w:rsidRPr="000E39B0" w:rsidRDefault="00D62C0E" w:rsidP="00D62C0E">
      <w:pPr>
        <w:pStyle w:val="Paragraphedeliste"/>
        <w:numPr>
          <w:ilvl w:val="0"/>
          <w:numId w:val="1"/>
        </w:numPr>
        <w:jc w:val="both"/>
        <w:rPr>
          <w:rFonts w:ascii="Arial" w:hAnsi="Arial" w:cs="Arial"/>
          <w:sz w:val="22"/>
          <w:szCs w:val="22"/>
        </w:rPr>
      </w:pPr>
      <w:r>
        <w:rPr>
          <w:rFonts w:ascii="Arial" w:hAnsi="Arial" w:cs="Arial"/>
          <w:sz w:val="22"/>
          <w:szCs w:val="22"/>
        </w:rPr>
        <w:t xml:space="preserve">Réunion d’une commission de médiation </w:t>
      </w:r>
      <w:r w:rsidRPr="001E723C">
        <w:rPr>
          <w:rFonts w:ascii="Arial" w:hAnsi="Arial" w:cs="Arial"/>
          <w:i/>
          <w:sz w:val="22"/>
          <w:szCs w:val="22"/>
        </w:rPr>
        <w:t>ad hoc</w:t>
      </w:r>
      <w:r>
        <w:rPr>
          <w:rFonts w:ascii="Arial" w:hAnsi="Arial" w:cs="Arial"/>
          <w:sz w:val="22"/>
          <w:szCs w:val="22"/>
        </w:rPr>
        <w:t xml:space="preserve"> qui procèdera aux auditions contradictoires des parties.</w:t>
      </w:r>
    </w:p>
    <w:p w14:paraId="29583F9F" w14:textId="48EBCE97" w:rsidR="00D62C0E" w:rsidRPr="00FF6972" w:rsidRDefault="00D62C0E" w:rsidP="00D62C0E">
      <w:pPr>
        <w:pStyle w:val="Paragraphedeliste"/>
        <w:numPr>
          <w:ilvl w:val="0"/>
          <w:numId w:val="1"/>
        </w:numPr>
        <w:jc w:val="both"/>
        <w:rPr>
          <w:rFonts w:ascii="Arial" w:hAnsi="Arial" w:cs="Arial"/>
          <w:color w:val="FF0000"/>
          <w:sz w:val="22"/>
          <w:szCs w:val="22"/>
        </w:rPr>
      </w:pPr>
      <w:r w:rsidRPr="0029062B">
        <w:rPr>
          <w:rFonts w:ascii="Arial" w:hAnsi="Arial" w:cs="Arial"/>
          <w:color w:val="000000" w:themeColor="text1"/>
          <w:sz w:val="22"/>
          <w:szCs w:val="22"/>
        </w:rPr>
        <w:t>Audition de l’</w:t>
      </w:r>
      <w:proofErr w:type="spellStart"/>
      <w:r w:rsidRPr="0029062B">
        <w:rPr>
          <w:rFonts w:ascii="Arial" w:hAnsi="Arial" w:cs="Arial"/>
          <w:color w:val="000000" w:themeColor="text1"/>
          <w:sz w:val="22"/>
          <w:szCs w:val="22"/>
        </w:rPr>
        <w:t>intéressé</w:t>
      </w:r>
      <w:r w:rsidR="00322995">
        <w:rPr>
          <w:rFonts w:ascii="Arial" w:hAnsi="Arial" w:cs="Arial"/>
          <w:color w:val="000000" w:themeColor="text1"/>
          <w:sz w:val="22"/>
          <w:szCs w:val="22"/>
        </w:rPr>
        <w:t>.e</w:t>
      </w:r>
      <w:proofErr w:type="spellEnd"/>
      <w:r w:rsidRPr="0029062B">
        <w:rPr>
          <w:rFonts w:ascii="Arial" w:hAnsi="Arial" w:cs="Arial"/>
          <w:color w:val="000000" w:themeColor="text1"/>
          <w:sz w:val="22"/>
          <w:szCs w:val="22"/>
        </w:rPr>
        <w:t xml:space="preserve"> par le Conseil de laboratoire formellement convoqué à cet </w:t>
      </w:r>
      <w:r w:rsidRPr="00B00C94">
        <w:rPr>
          <w:rFonts w:ascii="Arial" w:hAnsi="Arial" w:cs="Arial"/>
          <w:sz w:val="22"/>
          <w:szCs w:val="22"/>
        </w:rPr>
        <w:t xml:space="preserve">effet, </w:t>
      </w:r>
      <w:proofErr w:type="spellStart"/>
      <w:r w:rsidRPr="00B00C94">
        <w:rPr>
          <w:rFonts w:ascii="Arial" w:hAnsi="Arial" w:cs="Arial"/>
          <w:sz w:val="22"/>
          <w:szCs w:val="22"/>
        </w:rPr>
        <w:t>accompagné</w:t>
      </w:r>
      <w:r w:rsidR="001E723C">
        <w:rPr>
          <w:rFonts w:ascii="Arial" w:hAnsi="Arial" w:cs="Arial"/>
          <w:sz w:val="22"/>
          <w:szCs w:val="22"/>
        </w:rPr>
        <w:t>.e</w:t>
      </w:r>
      <w:proofErr w:type="spellEnd"/>
      <w:r w:rsidRPr="00B00C94">
        <w:rPr>
          <w:rFonts w:ascii="Arial" w:hAnsi="Arial" w:cs="Arial"/>
          <w:sz w:val="22"/>
          <w:szCs w:val="22"/>
        </w:rPr>
        <w:t>, s</w:t>
      </w:r>
      <w:r>
        <w:rPr>
          <w:rFonts w:ascii="Arial" w:hAnsi="Arial" w:cs="Arial"/>
          <w:sz w:val="22"/>
          <w:szCs w:val="22"/>
        </w:rPr>
        <w:t>’</w:t>
      </w:r>
      <w:r w:rsidRPr="00B00C94">
        <w:rPr>
          <w:rFonts w:ascii="Arial" w:hAnsi="Arial" w:cs="Arial"/>
          <w:sz w:val="22"/>
          <w:szCs w:val="22"/>
        </w:rPr>
        <w:t xml:space="preserve">il </w:t>
      </w:r>
      <w:r>
        <w:rPr>
          <w:rFonts w:ascii="Arial" w:hAnsi="Arial" w:cs="Arial"/>
          <w:sz w:val="22"/>
          <w:szCs w:val="22"/>
        </w:rPr>
        <w:t xml:space="preserve">ou elle </w:t>
      </w:r>
      <w:r w:rsidRPr="00B00C94">
        <w:rPr>
          <w:rFonts w:ascii="Arial" w:hAnsi="Arial" w:cs="Arial"/>
          <w:sz w:val="22"/>
          <w:szCs w:val="22"/>
        </w:rPr>
        <w:t xml:space="preserve">le souhaite, par </w:t>
      </w:r>
      <w:proofErr w:type="spellStart"/>
      <w:r w:rsidRPr="00B00C94">
        <w:rPr>
          <w:rFonts w:ascii="Arial" w:hAnsi="Arial" w:cs="Arial"/>
          <w:sz w:val="22"/>
          <w:szCs w:val="22"/>
        </w:rPr>
        <w:t>un</w:t>
      </w:r>
      <w:r w:rsidR="001E723C">
        <w:rPr>
          <w:rFonts w:ascii="Arial" w:hAnsi="Arial" w:cs="Arial"/>
          <w:sz w:val="22"/>
          <w:szCs w:val="22"/>
        </w:rPr>
        <w:t>.e</w:t>
      </w:r>
      <w:proofErr w:type="spellEnd"/>
      <w:r w:rsidRPr="00B00C94">
        <w:rPr>
          <w:rFonts w:ascii="Arial" w:hAnsi="Arial" w:cs="Arial"/>
          <w:sz w:val="22"/>
          <w:szCs w:val="22"/>
        </w:rPr>
        <w:t xml:space="preserve"> collègue de son choix,</w:t>
      </w:r>
      <w:r>
        <w:rPr>
          <w:rFonts w:ascii="Arial" w:hAnsi="Arial" w:cs="Arial"/>
          <w:sz w:val="22"/>
          <w:szCs w:val="22"/>
        </w:rPr>
        <w:t xml:space="preserve"> </w:t>
      </w:r>
    </w:p>
    <w:p w14:paraId="398D879C" w14:textId="77777777" w:rsidR="00D62C0E" w:rsidRDefault="00D62C0E" w:rsidP="00D62C0E">
      <w:pPr>
        <w:pStyle w:val="Paragraphedeliste"/>
        <w:numPr>
          <w:ilvl w:val="0"/>
          <w:numId w:val="1"/>
        </w:numPr>
        <w:jc w:val="both"/>
        <w:rPr>
          <w:rFonts w:ascii="Arial" w:hAnsi="Arial" w:cs="Arial"/>
          <w:sz w:val="22"/>
          <w:szCs w:val="22"/>
        </w:rPr>
      </w:pPr>
      <w:r w:rsidRPr="00B00C94">
        <w:rPr>
          <w:rFonts w:ascii="Arial" w:hAnsi="Arial" w:cs="Arial"/>
          <w:sz w:val="22"/>
          <w:szCs w:val="22"/>
        </w:rPr>
        <w:t xml:space="preserve">En cas de désaccord persistant, la vice-présidence recherche de l’établissement peut être sollicitée pour mettre en place </w:t>
      </w:r>
      <w:r>
        <w:rPr>
          <w:rFonts w:ascii="Arial" w:hAnsi="Arial" w:cs="Arial"/>
          <w:sz w:val="22"/>
          <w:szCs w:val="22"/>
        </w:rPr>
        <w:t>une</w:t>
      </w:r>
      <w:r w:rsidRPr="00B00C94">
        <w:rPr>
          <w:rFonts w:ascii="Arial" w:hAnsi="Arial" w:cs="Arial"/>
          <w:sz w:val="22"/>
          <w:szCs w:val="22"/>
        </w:rPr>
        <w:t xml:space="preserve"> </w:t>
      </w:r>
      <w:r>
        <w:rPr>
          <w:rFonts w:ascii="Arial" w:hAnsi="Arial" w:cs="Arial"/>
          <w:sz w:val="22"/>
          <w:szCs w:val="22"/>
        </w:rPr>
        <w:t>médiation complémentaire.</w:t>
      </w:r>
    </w:p>
    <w:p w14:paraId="05984524" w14:textId="77777777" w:rsidR="00D62C0E" w:rsidRPr="0029062B" w:rsidRDefault="00D62C0E" w:rsidP="00D62C0E">
      <w:pPr>
        <w:jc w:val="both"/>
        <w:rPr>
          <w:rFonts w:ascii="Arial" w:hAnsi="Arial" w:cs="Arial"/>
          <w:sz w:val="22"/>
          <w:szCs w:val="22"/>
        </w:rPr>
      </w:pPr>
    </w:p>
    <w:p w14:paraId="3DA124E9" w14:textId="77777777" w:rsidR="00D62C0E" w:rsidRPr="00B00C94" w:rsidRDefault="00D62C0E" w:rsidP="00D62C0E">
      <w:pPr>
        <w:jc w:val="both"/>
        <w:rPr>
          <w:rFonts w:ascii="Arial" w:hAnsi="Arial" w:cs="Arial"/>
          <w:sz w:val="22"/>
          <w:szCs w:val="22"/>
        </w:rPr>
      </w:pPr>
    </w:p>
    <w:p w14:paraId="6A11C646" w14:textId="75F8F184" w:rsidR="00D62C0E" w:rsidRDefault="00D62C0E" w:rsidP="00D62C0E">
      <w:pPr>
        <w:ind w:left="360"/>
        <w:jc w:val="both"/>
        <w:rPr>
          <w:rFonts w:ascii="Arial" w:hAnsi="Arial" w:cs="Arial"/>
          <w:sz w:val="22"/>
          <w:szCs w:val="22"/>
        </w:rPr>
      </w:pPr>
      <w:r>
        <w:rPr>
          <w:rFonts w:ascii="Arial" w:hAnsi="Arial" w:cs="Arial"/>
          <w:sz w:val="22"/>
          <w:szCs w:val="22"/>
        </w:rPr>
        <w:t>3.</w:t>
      </w:r>
      <w:r w:rsidR="007D1B4B">
        <w:rPr>
          <w:rFonts w:ascii="Arial" w:hAnsi="Arial" w:cs="Arial"/>
          <w:sz w:val="22"/>
          <w:szCs w:val="22"/>
        </w:rPr>
        <w:t>2</w:t>
      </w:r>
      <w:r>
        <w:rPr>
          <w:rFonts w:ascii="Arial" w:hAnsi="Arial" w:cs="Arial"/>
          <w:sz w:val="22"/>
          <w:szCs w:val="22"/>
        </w:rPr>
        <w:t xml:space="preserve">.3. Statutaires non permanents </w:t>
      </w:r>
    </w:p>
    <w:p w14:paraId="46F05E25" w14:textId="77777777" w:rsidR="00D62C0E" w:rsidRDefault="00D62C0E" w:rsidP="00D62C0E">
      <w:pPr>
        <w:ind w:left="360"/>
        <w:jc w:val="both"/>
        <w:rPr>
          <w:rFonts w:ascii="Arial" w:hAnsi="Arial" w:cs="Arial"/>
          <w:sz w:val="22"/>
          <w:szCs w:val="22"/>
        </w:rPr>
      </w:pPr>
    </w:p>
    <w:p w14:paraId="0E588ECE" w14:textId="2832C950" w:rsidR="00D62C0E" w:rsidRDefault="00D62C0E" w:rsidP="00D62C0E">
      <w:pPr>
        <w:pStyle w:val="Paragraphedeliste"/>
        <w:numPr>
          <w:ilvl w:val="0"/>
          <w:numId w:val="7"/>
        </w:numPr>
        <w:jc w:val="both"/>
        <w:rPr>
          <w:rFonts w:ascii="Arial" w:hAnsi="Arial" w:cs="Arial"/>
          <w:sz w:val="22"/>
          <w:szCs w:val="22"/>
        </w:rPr>
      </w:pPr>
      <w:proofErr w:type="spellStart"/>
      <w:r>
        <w:rPr>
          <w:rFonts w:ascii="Arial" w:hAnsi="Arial" w:cs="Arial"/>
          <w:sz w:val="22"/>
          <w:szCs w:val="22"/>
        </w:rPr>
        <w:t>Chercheur</w:t>
      </w:r>
      <w:r w:rsidR="00B22FAF">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et </w:t>
      </w:r>
      <w:proofErr w:type="spellStart"/>
      <w:r>
        <w:rPr>
          <w:rFonts w:ascii="Arial" w:hAnsi="Arial" w:cs="Arial"/>
          <w:sz w:val="22"/>
          <w:szCs w:val="22"/>
        </w:rPr>
        <w:t>enseignant</w:t>
      </w:r>
      <w:r w:rsidR="00B22FAF">
        <w:rPr>
          <w:rFonts w:ascii="Arial" w:hAnsi="Arial" w:cs="Arial"/>
          <w:sz w:val="22"/>
          <w:szCs w:val="22"/>
        </w:rPr>
        <w:t>.e.</w:t>
      </w:r>
      <w:r>
        <w:rPr>
          <w:rFonts w:ascii="Arial" w:hAnsi="Arial" w:cs="Arial"/>
          <w:sz w:val="22"/>
          <w:szCs w:val="22"/>
        </w:rPr>
        <w:t>s-chercheur</w:t>
      </w:r>
      <w:r w:rsidR="00B22FAF">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émérites de l’</w:t>
      </w:r>
      <w:r w:rsidR="00B22FAF">
        <w:rPr>
          <w:rFonts w:ascii="Arial" w:hAnsi="Arial" w:cs="Arial"/>
          <w:sz w:val="22"/>
          <w:szCs w:val="22"/>
        </w:rPr>
        <w:t>U</w:t>
      </w:r>
      <w:r>
        <w:rPr>
          <w:rFonts w:ascii="Arial" w:hAnsi="Arial" w:cs="Arial"/>
          <w:sz w:val="22"/>
          <w:szCs w:val="22"/>
        </w:rPr>
        <w:t xml:space="preserve">nité. </w:t>
      </w:r>
    </w:p>
    <w:p w14:paraId="766B34BF" w14:textId="77777777" w:rsidR="00D62C0E" w:rsidRDefault="00D62C0E" w:rsidP="00D62C0E">
      <w:pPr>
        <w:pStyle w:val="Paragraphedeliste"/>
        <w:ind w:left="1080"/>
        <w:jc w:val="both"/>
        <w:rPr>
          <w:rFonts w:ascii="Arial" w:hAnsi="Arial" w:cs="Arial"/>
          <w:sz w:val="22"/>
          <w:szCs w:val="22"/>
        </w:rPr>
      </w:pPr>
    </w:p>
    <w:p w14:paraId="09D38145" w14:textId="77777777" w:rsidR="00D62C0E" w:rsidRDefault="00D62C0E" w:rsidP="00D62C0E">
      <w:pPr>
        <w:pStyle w:val="Paragraphedeliste"/>
        <w:numPr>
          <w:ilvl w:val="0"/>
          <w:numId w:val="7"/>
        </w:numPr>
        <w:jc w:val="both"/>
        <w:rPr>
          <w:rFonts w:ascii="Arial" w:hAnsi="Arial" w:cs="Arial"/>
          <w:sz w:val="22"/>
          <w:szCs w:val="22"/>
        </w:rPr>
      </w:pPr>
      <w:r w:rsidRPr="0029062B">
        <w:rPr>
          <w:rFonts w:ascii="Arial" w:hAnsi="Arial" w:cs="Arial"/>
          <w:sz w:val="22"/>
          <w:szCs w:val="22"/>
        </w:rPr>
        <w:t>Doctorant</w:t>
      </w:r>
      <w:r>
        <w:rPr>
          <w:rFonts w:ascii="Arial" w:hAnsi="Arial" w:cs="Arial"/>
          <w:sz w:val="22"/>
          <w:szCs w:val="22"/>
        </w:rPr>
        <w:t>.e</w:t>
      </w:r>
      <w:r w:rsidRPr="0029062B">
        <w:rPr>
          <w:rFonts w:ascii="Arial" w:hAnsi="Arial" w:cs="Arial"/>
          <w:sz w:val="22"/>
          <w:szCs w:val="22"/>
        </w:rPr>
        <w:t xml:space="preserve">s :  </w:t>
      </w:r>
    </w:p>
    <w:p w14:paraId="1212ED8A" w14:textId="77777777" w:rsidR="00D62C0E" w:rsidRPr="0029062B" w:rsidRDefault="00D62C0E" w:rsidP="00D62C0E">
      <w:pPr>
        <w:jc w:val="both"/>
        <w:rPr>
          <w:rFonts w:ascii="Arial" w:hAnsi="Arial" w:cs="Arial"/>
          <w:sz w:val="22"/>
          <w:szCs w:val="22"/>
        </w:rPr>
      </w:pPr>
    </w:p>
    <w:p w14:paraId="7B2F86D2" w14:textId="2405CE8B" w:rsidR="00D62C0E" w:rsidRPr="0064798D" w:rsidRDefault="0064798D" w:rsidP="00D62C0E">
      <w:pPr>
        <w:contextualSpacing/>
        <w:jc w:val="both"/>
        <w:rPr>
          <w:rFonts w:ascii="Arial" w:hAnsi="Arial" w:cs="Arial"/>
          <w:sz w:val="22"/>
          <w:szCs w:val="22"/>
        </w:rPr>
      </w:pPr>
      <w:r w:rsidRPr="0064798D">
        <w:rPr>
          <w:rFonts w:ascii="Arial" w:hAnsi="Arial" w:cs="Arial"/>
          <w:sz w:val="22"/>
          <w:szCs w:val="22"/>
        </w:rPr>
        <w:t>L’inscription en première année de doctorat est évaluée en Commission des thèses et prononcée</w:t>
      </w:r>
      <w:r w:rsidR="00D62C0E" w:rsidRPr="0064798D">
        <w:rPr>
          <w:rFonts w:ascii="Arial" w:hAnsi="Arial" w:cs="Arial"/>
          <w:sz w:val="22"/>
          <w:szCs w:val="22"/>
        </w:rPr>
        <w:t xml:space="preserve"> par le</w:t>
      </w:r>
      <w:r w:rsidR="00B22FAF" w:rsidRPr="0064798D">
        <w:rPr>
          <w:rFonts w:ascii="Arial" w:hAnsi="Arial" w:cs="Arial"/>
          <w:sz w:val="22"/>
          <w:szCs w:val="22"/>
        </w:rPr>
        <w:t>/la</w:t>
      </w:r>
      <w:r w:rsidR="00D62C0E" w:rsidRPr="0064798D">
        <w:rPr>
          <w:rFonts w:ascii="Arial" w:hAnsi="Arial" w:cs="Arial"/>
          <w:sz w:val="22"/>
          <w:szCs w:val="22"/>
        </w:rPr>
        <w:t xml:space="preserve"> </w:t>
      </w:r>
      <w:proofErr w:type="spellStart"/>
      <w:r w:rsidR="00D62C0E" w:rsidRPr="0064798D">
        <w:rPr>
          <w:rFonts w:ascii="Arial" w:hAnsi="Arial" w:cs="Arial"/>
          <w:sz w:val="22"/>
          <w:szCs w:val="22"/>
        </w:rPr>
        <w:t>chef</w:t>
      </w:r>
      <w:r w:rsidR="00B22FAF" w:rsidRPr="0064798D">
        <w:rPr>
          <w:rFonts w:ascii="Arial" w:hAnsi="Arial" w:cs="Arial"/>
          <w:sz w:val="22"/>
          <w:szCs w:val="22"/>
        </w:rPr>
        <w:t>.fe</w:t>
      </w:r>
      <w:proofErr w:type="spellEnd"/>
      <w:r w:rsidR="00D62C0E" w:rsidRPr="0064798D">
        <w:rPr>
          <w:rFonts w:ascii="Arial" w:hAnsi="Arial" w:cs="Arial"/>
          <w:sz w:val="22"/>
          <w:szCs w:val="22"/>
        </w:rPr>
        <w:t xml:space="preserve"> d’établissement sur proposition du de la directeur/</w:t>
      </w:r>
      <w:proofErr w:type="spellStart"/>
      <w:r w:rsidR="00D62C0E" w:rsidRPr="0064798D">
        <w:rPr>
          <w:rFonts w:ascii="Arial" w:hAnsi="Arial" w:cs="Arial"/>
          <w:sz w:val="22"/>
          <w:szCs w:val="22"/>
        </w:rPr>
        <w:t>trice</w:t>
      </w:r>
      <w:proofErr w:type="spellEnd"/>
      <w:r w:rsidR="00D62C0E" w:rsidRPr="0064798D">
        <w:rPr>
          <w:rFonts w:ascii="Arial" w:hAnsi="Arial" w:cs="Arial"/>
          <w:sz w:val="22"/>
          <w:szCs w:val="22"/>
        </w:rPr>
        <w:t xml:space="preserve"> de l’école doctorale, après avis du</w:t>
      </w:r>
      <w:r w:rsidR="007D1B4B" w:rsidRPr="0064798D">
        <w:rPr>
          <w:rFonts w:ascii="Arial" w:hAnsi="Arial" w:cs="Arial"/>
          <w:sz w:val="22"/>
          <w:szCs w:val="22"/>
        </w:rPr>
        <w:t>/d</w:t>
      </w:r>
      <w:r w:rsidR="00D62C0E" w:rsidRPr="0064798D">
        <w:rPr>
          <w:rFonts w:ascii="Arial" w:hAnsi="Arial" w:cs="Arial"/>
          <w:sz w:val="22"/>
          <w:szCs w:val="22"/>
        </w:rPr>
        <w:t>e la directeur/</w:t>
      </w:r>
      <w:proofErr w:type="spellStart"/>
      <w:r w:rsidR="00D62C0E" w:rsidRPr="0064798D">
        <w:rPr>
          <w:rFonts w:ascii="Arial" w:hAnsi="Arial" w:cs="Arial"/>
          <w:sz w:val="22"/>
          <w:szCs w:val="22"/>
        </w:rPr>
        <w:t>trice</w:t>
      </w:r>
      <w:proofErr w:type="spellEnd"/>
      <w:r w:rsidR="00D62C0E" w:rsidRPr="0064798D">
        <w:rPr>
          <w:rFonts w:ascii="Arial" w:hAnsi="Arial" w:cs="Arial"/>
          <w:sz w:val="22"/>
          <w:szCs w:val="22"/>
        </w:rPr>
        <w:t xml:space="preserve"> de thèse et du ou de la directeur/</w:t>
      </w:r>
      <w:proofErr w:type="spellStart"/>
      <w:r w:rsidR="00D62C0E" w:rsidRPr="0064798D">
        <w:rPr>
          <w:rFonts w:ascii="Arial" w:hAnsi="Arial" w:cs="Arial"/>
          <w:sz w:val="22"/>
          <w:szCs w:val="22"/>
        </w:rPr>
        <w:t>trice</w:t>
      </w:r>
      <w:proofErr w:type="spellEnd"/>
      <w:r w:rsidR="00D62C0E" w:rsidRPr="0064798D">
        <w:rPr>
          <w:rFonts w:ascii="Arial" w:hAnsi="Arial" w:cs="Arial"/>
          <w:sz w:val="22"/>
          <w:szCs w:val="22"/>
        </w:rPr>
        <w:t xml:space="preserve"> de l’unité de recherche sur la qualité du projet et les conditions de réalisation de la thèse.</w:t>
      </w:r>
    </w:p>
    <w:p w14:paraId="69540F43" w14:textId="77777777" w:rsidR="00D62C0E" w:rsidRPr="00B00C94" w:rsidRDefault="00D62C0E" w:rsidP="00D62C0E">
      <w:pPr>
        <w:contextualSpacing/>
        <w:jc w:val="both"/>
        <w:rPr>
          <w:rFonts w:ascii="Arial" w:hAnsi="Arial" w:cs="Arial"/>
          <w:sz w:val="22"/>
          <w:szCs w:val="22"/>
        </w:rPr>
      </w:pPr>
    </w:p>
    <w:p w14:paraId="4E127191" w14:textId="65CB3859" w:rsidR="00D62C0E" w:rsidRPr="00B00C94" w:rsidRDefault="00D62C0E" w:rsidP="00D62C0E">
      <w:pPr>
        <w:contextualSpacing/>
        <w:jc w:val="both"/>
        <w:rPr>
          <w:rFonts w:ascii="Arial" w:hAnsi="Arial" w:cs="Arial"/>
          <w:sz w:val="22"/>
          <w:szCs w:val="22"/>
        </w:rPr>
      </w:pPr>
      <w:r>
        <w:rPr>
          <w:rFonts w:ascii="Arial" w:hAnsi="Arial" w:cs="Arial"/>
          <w:sz w:val="22"/>
          <w:szCs w:val="22"/>
        </w:rPr>
        <w:t>La direction de l’</w:t>
      </w:r>
      <w:r w:rsidR="00B22FAF">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assure l’intégration en présentiel du</w:t>
      </w:r>
      <w:r w:rsidR="007D1B4B">
        <w:rPr>
          <w:rFonts w:ascii="Arial" w:hAnsi="Arial" w:cs="Arial"/>
          <w:sz w:val="22"/>
          <w:szCs w:val="22"/>
        </w:rPr>
        <w:t>/de la</w:t>
      </w:r>
      <w:r w:rsidRPr="00B00C94">
        <w:rPr>
          <w:rFonts w:ascii="Arial" w:hAnsi="Arial" w:cs="Arial"/>
          <w:sz w:val="22"/>
          <w:szCs w:val="22"/>
        </w:rPr>
        <w:t xml:space="preserve"> </w:t>
      </w:r>
      <w:proofErr w:type="spellStart"/>
      <w:r w:rsidRPr="00B00C94">
        <w:rPr>
          <w:rFonts w:ascii="Arial" w:hAnsi="Arial" w:cs="Arial"/>
          <w:sz w:val="22"/>
          <w:szCs w:val="22"/>
        </w:rPr>
        <w:t>doctorant</w:t>
      </w:r>
      <w:r w:rsidR="007D1B4B">
        <w:rPr>
          <w:rFonts w:ascii="Arial" w:hAnsi="Arial" w:cs="Arial"/>
          <w:sz w:val="22"/>
          <w:szCs w:val="22"/>
        </w:rPr>
        <w:t>.e</w:t>
      </w:r>
      <w:proofErr w:type="spellEnd"/>
      <w:r w:rsidRPr="00B00C94">
        <w:rPr>
          <w:rFonts w:ascii="Arial" w:hAnsi="Arial" w:cs="Arial"/>
          <w:sz w:val="22"/>
          <w:szCs w:val="22"/>
        </w:rPr>
        <w:t>,</w:t>
      </w:r>
      <w:r w:rsidR="007D1B4B">
        <w:rPr>
          <w:rFonts w:ascii="Arial" w:hAnsi="Arial" w:cs="Arial"/>
          <w:sz w:val="22"/>
          <w:szCs w:val="22"/>
        </w:rPr>
        <w:t xml:space="preserve"> </w:t>
      </w:r>
      <w:r w:rsidRPr="00B00C94">
        <w:rPr>
          <w:rFonts w:ascii="Arial" w:hAnsi="Arial" w:cs="Arial"/>
          <w:sz w:val="22"/>
          <w:szCs w:val="22"/>
        </w:rPr>
        <w:t xml:space="preserve">qui a alors accès aux moyens </w:t>
      </w:r>
      <w:r>
        <w:rPr>
          <w:rFonts w:ascii="Arial" w:hAnsi="Arial" w:cs="Arial"/>
          <w:sz w:val="22"/>
          <w:szCs w:val="22"/>
        </w:rPr>
        <w:t>nécessaires</w:t>
      </w:r>
      <w:r w:rsidRPr="00B00C94">
        <w:rPr>
          <w:rFonts w:ascii="Arial" w:hAnsi="Arial" w:cs="Arial"/>
          <w:sz w:val="22"/>
          <w:szCs w:val="22"/>
        </w:rPr>
        <w:t xml:space="preserve"> pour accomplir son travail de recherche : équipements, espace de travail, documentation, possibilité́ d’assister aux séminaires et conférences et de présenter son travail dans des réunions scientifiques. </w:t>
      </w:r>
    </w:p>
    <w:p w14:paraId="349BB718" w14:textId="77777777" w:rsidR="00D62C0E" w:rsidRPr="00B00C94" w:rsidRDefault="00D62C0E" w:rsidP="00D62C0E">
      <w:pPr>
        <w:contextualSpacing/>
        <w:jc w:val="both"/>
        <w:rPr>
          <w:rFonts w:ascii="Arial" w:hAnsi="Arial" w:cs="Arial"/>
          <w:sz w:val="22"/>
          <w:szCs w:val="22"/>
        </w:rPr>
      </w:pPr>
    </w:p>
    <w:p w14:paraId="54CBF161" w14:textId="75E34193" w:rsidR="00D62C0E" w:rsidRDefault="00D62C0E" w:rsidP="00D62C0E">
      <w:pPr>
        <w:contextualSpacing/>
        <w:jc w:val="both"/>
        <w:rPr>
          <w:rFonts w:ascii="Arial" w:hAnsi="Arial" w:cs="Arial"/>
          <w:sz w:val="22"/>
          <w:szCs w:val="22"/>
        </w:rPr>
      </w:pPr>
      <w:r w:rsidRPr="00B00C94">
        <w:rPr>
          <w:rFonts w:ascii="Arial" w:hAnsi="Arial" w:cs="Arial"/>
          <w:sz w:val="22"/>
          <w:szCs w:val="22"/>
        </w:rPr>
        <w:t>Le</w:t>
      </w:r>
      <w:r w:rsidR="007D1B4B">
        <w:rPr>
          <w:rFonts w:ascii="Arial" w:hAnsi="Arial" w:cs="Arial"/>
          <w:sz w:val="22"/>
          <w:szCs w:val="22"/>
        </w:rPr>
        <w:t>/</w:t>
      </w:r>
      <w:r>
        <w:rPr>
          <w:rFonts w:ascii="Arial" w:hAnsi="Arial" w:cs="Arial"/>
          <w:sz w:val="22"/>
          <w:szCs w:val="22"/>
        </w:rPr>
        <w:t xml:space="preserve">la </w:t>
      </w:r>
      <w:proofErr w:type="spellStart"/>
      <w:r w:rsidRPr="00B00C94">
        <w:rPr>
          <w:rFonts w:ascii="Arial" w:hAnsi="Arial" w:cs="Arial"/>
          <w:sz w:val="22"/>
          <w:szCs w:val="22"/>
        </w:rPr>
        <w:t>doctorant</w:t>
      </w:r>
      <w:r>
        <w:rPr>
          <w:rFonts w:ascii="Arial" w:hAnsi="Arial" w:cs="Arial"/>
          <w:sz w:val="22"/>
          <w:szCs w:val="22"/>
        </w:rPr>
        <w:t>.e</w:t>
      </w:r>
      <w:proofErr w:type="spellEnd"/>
      <w:r w:rsidRPr="00B00C94">
        <w:rPr>
          <w:rFonts w:ascii="Arial" w:hAnsi="Arial" w:cs="Arial"/>
          <w:sz w:val="22"/>
          <w:szCs w:val="22"/>
        </w:rPr>
        <w:t xml:space="preserve"> remplit ses obligations administratives </w:t>
      </w:r>
      <w:proofErr w:type="spellStart"/>
      <w:r w:rsidRPr="00B00C94">
        <w:rPr>
          <w:rFonts w:ascii="Arial" w:hAnsi="Arial" w:cs="Arial"/>
          <w:sz w:val="22"/>
          <w:szCs w:val="22"/>
        </w:rPr>
        <w:t>vis-a</w:t>
      </w:r>
      <w:proofErr w:type="spellEnd"/>
      <w:r w:rsidRPr="00B00C94">
        <w:rPr>
          <w:rFonts w:ascii="Arial" w:hAnsi="Arial" w:cs="Arial"/>
          <w:sz w:val="22"/>
          <w:szCs w:val="22"/>
        </w:rPr>
        <w:t xml:space="preserve">̀-vis de son établissement d’inscription. Il/elle participe aux tâches collectives inhérentes </w:t>
      </w:r>
      <w:proofErr w:type="spellStart"/>
      <w:r w:rsidRPr="00B00C94">
        <w:rPr>
          <w:rFonts w:ascii="Arial" w:hAnsi="Arial" w:cs="Arial"/>
          <w:sz w:val="22"/>
          <w:szCs w:val="22"/>
        </w:rPr>
        <w:t>a</w:t>
      </w:r>
      <w:proofErr w:type="spellEnd"/>
      <w:r w:rsidRPr="00B00C94">
        <w:rPr>
          <w:rFonts w:ascii="Arial" w:hAnsi="Arial" w:cs="Arial"/>
          <w:sz w:val="22"/>
          <w:szCs w:val="22"/>
        </w:rPr>
        <w:t xml:space="preserve">̀ la vie scientifique de son unité́. Le/la </w:t>
      </w:r>
      <w:proofErr w:type="spellStart"/>
      <w:r w:rsidRPr="00B00C94">
        <w:rPr>
          <w:rFonts w:ascii="Arial" w:hAnsi="Arial" w:cs="Arial"/>
          <w:sz w:val="22"/>
          <w:szCs w:val="22"/>
        </w:rPr>
        <w:t>doctorant</w:t>
      </w:r>
      <w:r w:rsidR="007D1B4B">
        <w:rPr>
          <w:rFonts w:ascii="Arial" w:hAnsi="Arial" w:cs="Arial"/>
          <w:sz w:val="22"/>
          <w:szCs w:val="22"/>
        </w:rPr>
        <w:t>.</w:t>
      </w:r>
      <w:r w:rsidRPr="00B00C94">
        <w:rPr>
          <w:rFonts w:ascii="Arial" w:hAnsi="Arial" w:cs="Arial"/>
          <w:sz w:val="22"/>
          <w:szCs w:val="22"/>
        </w:rPr>
        <w:t>e</w:t>
      </w:r>
      <w:proofErr w:type="spellEnd"/>
      <w:r w:rsidRPr="00B00C94">
        <w:rPr>
          <w:rFonts w:ascii="Arial" w:hAnsi="Arial" w:cs="Arial"/>
          <w:sz w:val="22"/>
          <w:szCs w:val="22"/>
        </w:rPr>
        <w:t xml:space="preserve"> a, </w:t>
      </w:r>
      <w:proofErr w:type="spellStart"/>
      <w:r w:rsidRPr="00B00C94">
        <w:rPr>
          <w:rFonts w:ascii="Arial" w:hAnsi="Arial" w:cs="Arial"/>
          <w:sz w:val="22"/>
          <w:szCs w:val="22"/>
        </w:rPr>
        <w:t>vis-a</w:t>
      </w:r>
      <w:proofErr w:type="spellEnd"/>
      <w:r w:rsidRPr="00B00C94">
        <w:rPr>
          <w:rFonts w:ascii="Arial" w:hAnsi="Arial" w:cs="Arial"/>
          <w:sz w:val="22"/>
          <w:szCs w:val="22"/>
        </w:rPr>
        <w:t>̀-vis de son directeur</w:t>
      </w:r>
      <w:r>
        <w:rPr>
          <w:rFonts w:ascii="Arial" w:hAnsi="Arial" w:cs="Arial"/>
          <w:sz w:val="22"/>
          <w:szCs w:val="22"/>
        </w:rPr>
        <w:t>/</w:t>
      </w:r>
      <w:proofErr w:type="spellStart"/>
      <w:r>
        <w:rPr>
          <w:rFonts w:ascii="Arial" w:hAnsi="Arial" w:cs="Arial"/>
          <w:sz w:val="22"/>
          <w:szCs w:val="22"/>
        </w:rPr>
        <w:t>trice</w:t>
      </w:r>
      <w:proofErr w:type="spellEnd"/>
      <w:r w:rsidRPr="00B00C94">
        <w:rPr>
          <w:rFonts w:ascii="Arial" w:hAnsi="Arial" w:cs="Arial"/>
          <w:sz w:val="22"/>
          <w:szCs w:val="22"/>
        </w:rPr>
        <w:t xml:space="preserve">, un devoir d’information quant à l’avancement de la thèse et aux difficultés rencontrées lors de l’avancement de sa thèse. Il/elle s’engage à lui remettre autant de notes d’étape qu’en requiert son sujet et à présenter ses travaux dans les séminaires de l’équipe. </w:t>
      </w:r>
    </w:p>
    <w:p w14:paraId="2A57964C" w14:textId="7D2D98AE" w:rsidR="0064798D" w:rsidRDefault="0064798D" w:rsidP="00D62C0E">
      <w:pPr>
        <w:contextualSpacing/>
        <w:jc w:val="both"/>
        <w:rPr>
          <w:rFonts w:ascii="Arial" w:hAnsi="Arial" w:cs="Arial"/>
          <w:sz w:val="22"/>
          <w:szCs w:val="22"/>
        </w:rPr>
      </w:pPr>
    </w:p>
    <w:p w14:paraId="59473875" w14:textId="1C4DB40D" w:rsidR="0064798D" w:rsidRPr="0064798D" w:rsidRDefault="0064798D" w:rsidP="00D62C0E">
      <w:pPr>
        <w:contextualSpacing/>
        <w:jc w:val="both"/>
        <w:rPr>
          <w:rFonts w:ascii="Arial" w:hAnsi="Arial" w:cs="Arial"/>
          <w:sz w:val="22"/>
          <w:szCs w:val="22"/>
        </w:rPr>
      </w:pPr>
      <w:r w:rsidRPr="0064798D">
        <w:rPr>
          <w:rFonts w:ascii="Arial" w:hAnsi="Arial" w:cs="Arial"/>
          <w:sz w:val="22"/>
          <w:szCs w:val="22"/>
        </w:rPr>
        <w:t xml:space="preserve">Toute demande de dérogation de la durée de la thèse fait l’objet d’un examen par la Commission des Thèses de la réalité de l’avancée des travaux et du suivi scientifique du/de la </w:t>
      </w:r>
      <w:proofErr w:type="spellStart"/>
      <w:r w:rsidRPr="0064798D">
        <w:rPr>
          <w:rFonts w:ascii="Arial" w:hAnsi="Arial" w:cs="Arial"/>
          <w:sz w:val="22"/>
          <w:szCs w:val="22"/>
        </w:rPr>
        <w:t>doctorant.e</w:t>
      </w:r>
      <w:proofErr w:type="spellEnd"/>
      <w:r w:rsidRPr="0064798D">
        <w:rPr>
          <w:rFonts w:ascii="Arial" w:hAnsi="Arial" w:cs="Arial"/>
          <w:sz w:val="22"/>
          <w:szCs w:val="22"/>
        </w:rPr>
        <w:t>. </w:t>
      </w:r>
    </w:p>
    <w:p w14:paraId="2EF7F207" w14:textId="77777777" w:rsidR="00D62C0E" w:rsidRDefault="00D62C0E" w:rsidP="00D62C0E">
      <w:pPr>
        <w:contextualSpacing/>
        <w:jc w:val="both"/>
        <w:rPr>
          <w:rFonts w:ascii="Arial" w:hAnsi="Arial" w:cs="Arial"/>
          <w:sz w:val="22"/>
          <w:szCs w:val="22"/>
        </w:rPr>
      </w:pPr>
    </w:p>
    <w:p w14:paraId="790CBD92" w14:textId="501FE8FE" w:rsidR="00D62C0E" w:rsidRPr="00656307" w:rsidRDefault="00D62C0E" w:rsidP="00D62C0E">
      <w:pPr>
        <w:jc w:val="both"/>
        <w:rPr>
          <w:rFonts w:ascii="Arial" w:hAnsi="Arial" w:cs="Arial"/>
          <w:sz w:val="22"/>
          <w:szCs w:val="22"/>
        </w:rPr>
      </w:pPr>
      <w:r w:rsidRPr="00656307">
        <w:rPr>
          <w:rFonts w:ascii="Arial" w:hAnsi="Arial" w:cs="Arial"/>
          <w:sz w:val="22"/>
          <w:szCs w:val="22"/>
        </w:rPr>
        <w:t>Lors du changement d’unité de recherche d’un directeur/</w:t>
      </w:r>
      <w:proofErr w:type="spellStart"/>
      <w:r w:rsidRPr="00656307">
        <w:rPr>
          <w:rFonts w:ascii="Arial" w:hAnsi="Arial" w:cs="Arial"/>
          <w:sz w:val="22"/>
          <w:szCs w:val="22"/>
        </w:rPr>
        <w:t>trice</w:t>
      </w:r>
      <w:proofErr w:type="spellEnd"/>
      <w:r w:rsidRPr="00656307">
        <w:rPr>
          <w:rFonts w:ascii="Arial" w:hAnsi="Arial" w:cs="Arial"/>
          <w:sz w:val="22"/>
          <w:szCs w:val="22"/>
        </w:rPr>
        <w:t xml:space="preserve"> de thèse, des mesures transitoires relatives à l’accueil des doctorant.es dont il ou elle a la responsabilité sont définies en accord avec l’équipe de direction</w:t>
      </w:r>
      <w:r w:rsidR="00656307" w:rsidRPr="00656307">
        <w:rPr>
          <w:rFonts w:ascii="Arial" w:hAnsi="Arial" w:cs="Arial"/>
          <w:sz w:val="22"/>
          <w:szCs w:val="22"/>
        </w:rPr>
        <w:t xml:space="preserve"> </w:t>
      </w:r>
      <w:r w:rsidR="00656307" w:rsidRPr="00656307">
        <w:rPr>
          <w:rFonts w:ascii="Arial" w:hAnsi="Arial" w:cs="Arial"/>
          <w:sz w:val="22"/>
          <w:szCs w:val="22"/>
        </w:rPr>
        <w:t>et après discussion au sein de la Commission des thèses</w:t>
      </w:r>
      <w:r w:rsidR="007D1B4B" w:rsidRPr="00656307">
        <w:rPr>
          <w:rFonts w:ascii="Arial" w:hAnsi="Arial" w:cs="Arial"/>
          <w:sz w:val="22"/>
          <w:szCs w:val="22"/>
        </w:rPr>
        <w:t>.</w:t>
      </w:r>
      <w:r w:rsidRPr="00656307">
        <w:rPr>
          <w:rFonts w:ascii="Arial" w:hAnsi="Arial" w:cs="Arial"/>
          <w:sz w:val="22"/>
          <w:szCs w:val="22"/>
        </w:rPr>
        <w:t xml:space="preserve"> Ces mesures doivent privilégier les intérêts des doctorant.es.</w:t>
      </w:r>
    </w:p>
    <w:p w14:paraId="78D191BB" w14:textId="77777777" w:rsidR="00D62C0E" w:rsidRPr="00B00C94" w:rsidRDefault="00D62C0E" w:rsidP="00D62C0E">
      <w:pPr>
        <w:contextualSpacing/>
        <w:jc w:val="both"/>
        <w:rPr>
          <w:rFonts w:ascii="Arial" w:hAnsi="Arial" w:cs="Arial"/>
          <w:sz w:val="22"/>
          <w:szCs w:val="22"/>
        </w:rPr>
      </w:pPr>
    </w:p>
    <w:p w14:paraId="1AD0B157" w14:textId="77777777" w:rsidR="00D62C0E" w:rsidRDefault="00D62C0E" w:rsidP="00D62C0E">
      <w:pPr>
        <w:pStyle w:val="Paragraphedeliste"/>
        <w:numPr>
          <w:ilvl w:val="0"/>
          <w:numId w:val="7"/>
        </w:numPr>
        <w:jc w:val="both"/>
        <w:rPr>
          <w:rFonts w:ascii="Arial" w:hAnsi="Arial" w:cs="Arial"/>
          <w:sz w:val="22"/>
          <w:szCs w:val="22"/>
        </w:rPr>
      </w:pPr>
      <w:r>
        <w:rPr>
          <w:rFonts w:ascii="Arial" w:hAnsi="Arial" w:cs="Arial"/>
          <w:sz w:val="22"/>
          <w:szCs w:val="22"/>
        </w:rPr>
        <w:t xml:space="preserve">Autres membres statutaires non-permanents : </w:t>
      </w:r>
    </w:p>
    <w:p w14:paraId="53301A91" w14:textId="77777777" w:rsidR="00D62C0E" w:rsidRDefault="00D62C0E" w:rsidP="00D62C0E">
      <w:pPr>
        <w:jc w:val="both"/>
        <w:rPr>
          <w:rFonts w:ascii="Arial" w:hAnsi="Arial" w:cs="Arial"/>
          <w:sz w:val="22"/>
          <w:szCs w:val="22"/>
        </w:rPr>
      </w:pPr>
    </w:p>
    <w:p w14:paraId="7777FCD9" w14:textId="6C013736" w:rsidR="00D62C0E" w:rsidRPr="00620F3A" w:rsidRDefault="00D62C0E" w:rsidP="00D62C0E">
      <w:pPr>
        <w:jc w:val="both"/>
        <w:rPr>
          <w:rFonts w:ascii="Arial" w:hAnsi="Arial" w:cs="Arial"/>
          <w:sz w:val="22"/>
          <w:szCs w:val="22"/>
        </w:rPr>
      </w:pPr>
      <w:r w:rsidRPr="00620F3A">
        <w:rPr>
          <w:rFonts w:ascii="Arial" w:hAnsi="Arial" w:cs="Arial"/>
          <w:sz w:val="22"/>
          <w:szCs w:val="22"/>
        </w:rPr>
        <w:t>L’accueil des personnels ATER ou recruté</w:t>
      </w:r>
      <w:r w:rsidR="005B1812">
        <w:rPr>
          <w:rFonts w:ascii="Arial" w:hAnsi="Arial" w:cs="Arial"/>
          <w:sz w:val="22"/>
          <w:szCs w:val="22"/>
        </w:rPr>
        <w:t>.e</w:t>
      </w:r>
      <w:r w:rsidRPr="00620F3A">
        <w:rPr>
          <w:rFonts w:ascii="Arial" w:hAnsi="Arial" w:cs="Arial"/>
          <w:sz w:val="22"/>
          <w:szCs w:val="22"/>
        </w:rPr>
        <w:t>s sur ressources propres (CDD</w:t>
      </w:r>
      <w:r>
        <w:rPr>
          <w:rFonts w:ascii="Arial" w:hAnsi="Arial" w:cs="Arial"/>
          <w:sz w:val="22"/>
          <w:szCs w:val="22"/>
        </w:rPr>
        <w:t xml:space="preserve"> dont post-doc,</w:t>
      </w:r>
      <w:r w:rsidRPr="00620F3A">
        <w:rPr>
          <w:rFonts w:ascii="Arial" w:hAnsi="Arial" w:cs="Arial"/>
          <w:sz w:val="22"/>
          <w:szCs w:val="22"/>
        </w:rPr>
        <w:t xml:space="preserve"> ITA ou chercheur</w:t>
      </w:r>
      <w:r>
        <w:rPr>
          <w:rFonts w:ascii="Arial" w:hAnsi="Arial" w:cs="Arial"/>
          <w:sz w:val="22"/>
          <w:szCs w:val="22"/>
        </w:rPr>
        <w:t>.e</w:t>
      </w:r>
      <w:r w:rsidRPr="00620F3A">
        <w:rPr>
          <w:rFonts w:ascii="Arial" w:hAnsi="Arial" w:cs="Arial"/>
          <w:sz w:val="22"/>
          <w:szCs w:val="22"/>
        </w:rPr>
        <w:t>s) en qualité</w:t>
      </w:r>
      <w:r>
        <w:rPr>
          <w:rFonts w:ascii="Arial" w:hAnsi="Arial" w:cs="Arial"/>
          <w:sz w:val="22"/>
          <w:szCs w:val="22"/>
        </w:rPr>
        <w:t xml:space="preserve"> </w:t>
      </w:r>
      <w:r w:rsidRPr="00620F3A">
        <w:rPr>
          <w:rFonts w:ascii="Arial" w:hAnsi="Arial" w:cs="Arial"/>
          <w:sz w:val="22"/>
          <w:szCs w:val="22"/>
        </w:rPr>
        <w:t>de membres non permanents est assujetti à l’existence d’un contrat de travail.</w:t>
      </w:r>
    </w:p>
    <w:p w14:paraId="512BF84F" w14:textId="77777777" w:rsidR="00D62C0E" w:rsidRPr="00B00C94" w:rsidRDefault="00D62C0E" w:rsidP="00D62C0E">
      <w:pPr>
        <w:jc w:val="both"/>
        <w:rPr>
          <w:rFonts w:ascii="Arial" w:hAnsi="Arial" w:cs="Arial"/>
          <w:i/>
          <w:color w:val="7030A0"/>
          <w:sz w:val="22"/>
          <w:szCs w:val="22"/>
        </w:rPr>
      </w:pPr>
    </w:p>
    <w:p w14:paraId="1EE1C2B2" w14:textId="60673C25" w:rsidR="00D62C0E" w:rsidRPr="00B00C94" w:rsidRDefault="00D62C0E" w:rsidP="00D62C0E">
      <w:pPr>
        <w:ind w:firstLine="708"/>
        <w:jc w:val="both"/>
        <w:rPr>
          <w:rFonts w:ascii="Arial" w:hAnsi="Arial" w:cs="Arial"/>
          <w:b/>
          <w:sz w:val="22"/>
          <w:szCs w:val="22"/>
        </w:rPr>
      </w:pPr>
      <w:r>
        <w:rPr>
          <w:rFonts w:ascii="Arial" w:hAnsi="Arial" w:cs="Arial"/>
          <w:b/>
          <w:color w:val="C00000"/>
          <w:sz w:val="22"/>
          <w:szCs w:val="22"/>
        </w:rPr>
        <w:t xml:space="preserve">3.3- </w:t>
      </w:r>
      <w:r w:rsidRPr="00620F3A">
        <w:rPr>
          <w:rFonts w:ascii="Arial" w:hAnsi="Arial" w:cs="Arial"/>
          <w:color w:val="000000" w:themeColor="text1"/>
          <w:sz w:val="22"/>
          <w:szCs w:val="22"/>
        </w:rPr>
        <w:t>Membres accueilli</w:t>
      </w:r>
      <w:r w:rsidR="005B1812">
        <w:rPr>
          <w:rFonts w:ascii="Arial" w:hAnsi="Arial" w:cs="Arial"/>
          <w:color w:val="000000" w:themeColor="text1"/>
          <w:sz w:val="22"/>
          <w:szCs w:val="22"/>
        </w:rPr>
        <w:t>.e</w:t>
      </w:r>
      <w:r w:rsidRPr="00620F3A">
        <w:rPr>
          <w:rFonts w:ascii="Arial" w:hAnsi="Arial" w:cs="Arial"/>
          <w:color w:val="000000" w:themeColor="text1"/>
          <w:sz w:val="22"/>
          <w:szCs w:val="22"/>
        </w:rPr>
        <w:t>s dans l’Unité </w:t>
      </w:r>
      <w:r w:rsidRPr="00B00C94">
        <w:rPr>
          <w:rFonts w:ascii="Arial" w:hAnsi="Arial" w:cs="Arial"/>
          <w:sz w:val="22"/>
          <w:szCs w:val="22"/>
        </w:rPr>
        <w:t>:</w:t>
      </w:r>
    </w:p>
    <w:p w14:paraId="55F6F1E4" w14:textId="77777777" w:rsidR="00D62C0E" w:rsidRPr="00583152" w:rsidRDefault="00D62C0E" w:rsidP="00D62C0E">
      <w:pPr>
        <w:spacing w:before="100" w:beforeAutospacing="1" w:after="100" w:afterAutospacing="1"/>
        <w:ind w:firstLine="708"/>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3.</w:t>
      </w:r>
      <w:r>
        <w:rPr>
          <w:rFonts w:ascii="Arial" w:eastAsia="Times New Roman" w:hAnsi="Arial" w:cs="Arial"/>
          <w:sz w:val="22"/>
          <w:szCs w:val="22"/>
          <w:lang w:eastAsia="fr-FR"/>
        </w:rPr>
        <w:t>3.1</w:t>
      </w:r>
      <w:r w:rsidRPr="00583152">
        <w:rPr>
          <w:rFonts w:ascii="Arial" w:eastAsia="Times New Roman" w:hAnsi="Arial" w:cs="Arial"/>
          <w:sz w:val="22"/>
          <w:szCs w:val="22"/>
          <w:lang w:eastAsia="fr-FR"/>
        </w:rPr>
        <w:t>. Docteur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d</w:t>
      </w:r>
      <w:r>
        <w:rPr>
          <w:rFonts w:ascii="Arial" w:eastAsia="Times New Roman" w:hAnsi="Arial" w:cs="Arial"/>
          <w:sz w:val="22"/>
          <w:szCs w:val="22"/>
          <w:lang w:eastAsia="fr-FR"/>
        </w:rPr>
        <w:t>e FRAMESPA</w:t>
      </w:r>
    </w:p>
    <w:p w14:paraId="7DAA9FC0" w14:textId="0BA2E45B" w:rsidR="00D62C0E" w:rsidRPr="00583152" w:rsidRDefault="00D62C0E" w:rsidP="00D62C0E">
      <w:p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L’unité de recherche octroie aux docteur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 xml:space="preserve">s ayant soutenu leur thèse </w:t>
      </w:r>
      <w:r>
        <w:rPr>
          <w:rFonts w:ascii="Arial" w:eastAsia="Times New Roman" w:hAnsi="Arial" w:cs="Arial"/>
          <w:sz w:val="22"/>
          <w:szCs w:val="22"/>
          <w:lang w:eastAsia="fr-FR"/>
        </w:rPr>
        <w:t>à FRAMESPA</w:t>
      </w:r>
      <w:r w:rsidRPr="00583152">
        <w:rPr>
          <w:rFonts w:ascii="Arial" w:eastAsia="Times New Roman" w:hAnsi="Arial" w:cs="Arial"/>
          <w:sz w:val="22"/>
          <w:szCs w:val="22"/>
          <w:lang w:eastAsia="fr-FR"/>
        </w:rPr>
        <w:t xml:space="preserve">, le statut de membre accueilli. L’accueil est octroyé pour 2 ans et peut être renouvelé une fois pour la même durée. L’octroi de ce statut est limité à 4 ans après la date de soutenance de la </w:t>
      </w:r>
      <w:r>
        <w:rPr>
          <w:rFonts w:ascii="Arial" w:eastAsia="Times New Roman" w:hAnsi="Arial" w:cs="Arial"/>
          <w:sz w:val="22"/>
          <w:szCs w:val="22"/>
          <w:lang w:eastAsia="fr-FR"/>
        </w:rPr>
        <w:t>t</w:t>
      </w:r>
      <w:r w:rsidRPr="00583152">
        <w:rPr>
          <w:rFonts w:ascii="Arial" w:eastAsia="Times New Roman" w:hAnsi="Arial" w:cs="Arial"/>
          <w:sz w:val="22"/>
          <w:szCs w:val="22"/>
          <w:lang w:eastAsia="fr-FR"/>
        </w:rPr>
        <w:t>hèse, que les docteur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 xml:space="preserve">s </w:t>
      </w:r>
      <w:proofErr w:type="spellStart"/>
      <w:r w:rsidRPr="00583152">
        <w:rPr>
          <w:rFonts w:ascii="Arial" w:eastAsia="Times New Roman" w:hAnsi="Arial" w:cs="Arial"/>
          <w:sz w:val="22"/>
          <w:szCs w:val="22"/>
          <w:lang w:eastAsia="fr-FR"/>
        </w:rPr>
        <w:t>concerne</w:t>
      </w:r>
      <w:proofErr w:type="spellEnd"/>
      <w:r w:rsidRPr="00583152">
        <w:rPr>
          <w:rFonts w:ascii="Arial" w:eastAsia="Times New Roman" w:hAnsi="Arial" w:cs="Arial"/>
          <w:sz w:val="22"/>
          <w:szCs w:val="22"/>
          <w:lang w:eastAsia="fr-FR"/>
        </w:rPr>
        <w:t>́</w:t>
      </w:r>
      <w:r w:rsidR="005B1812">
        <w:rPr>
          <w:rFonts w:ascii="Arial" w:eastAsia="Times New Roman" w:hAnsi="Arial" w:cs="Arial"/>
          <w:sz w:val="22"/>
          <w:szCs w:val="22"/>
          <w:lang w:eastAsia="fr-FR"/>
        </w:rPr>
        <w:t>.e</w:t>
      </w:r>
      <w:r w:rsidRPr="00583152">
        <w:rPr>
          <w:rFonts w:ascii="Arial" w:eastAsia="Times New Roman" w:hAnsi="Arial" w:cs="Arial"/>
          <w:sz w:val="22"/>
          <w:szCs w:val="22"/>
          <w:lang w:eastAsia="fr-FR"/>
        </w:rPr>
        <w:t xml:space="preserve">s occupent ou pas une autre fonction durant cette période. </w:t>
      </w:r>
    </w:p>
    <w:p w14:paraId="15BF867C" w14:textId="77777777" w:rsidR="00D62C0E" w:rsidRPr="00583152" w:rsidRDefault="00D62C0E" w:rsidP="00D62C0E">
      <w:p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 xml:space="preserve">L’accueil du </w:t>
      </w:r>
      <w:r>
        <w:rPr>
          <w:rFonts w:ascii="Arial" w:eastAsia="Times New Roman" w:hAnsi="Arial" w:cs="Arial"/>
          <w:sz w:val="22"/>
          <w:szCs w:val="22"/>
          <w:lang w:eastAsia="fr-FR"/>
        </w:rPr>
        <w:t xml:space="preserve">de la </w:t>
      </w:r>
      <w:proofErr w:type="spellStart"/>
      <w:r w:rsidRPr="00583152">
        <w:rPr>
          <w:rFonts w:ascii="Arial" w:eastAsia="Times New Roman" w:hAnsi="Arial" w:cs="Arial"/>
          <w:sz w:val="22"/>
          <w:szCs w:val="22"/>
          <w:lang w:eastAsia="fr-FR"/>
        </w:rPr>
        <w:t>docteur</w:t>
      </w:r>
      <w:r>
        <w:rPr>
          <w:rFonts w:ascii="Arial" w:eastAsia="Times New Roman" w:hAnsi="Arial" w:cs="Arial"/>
          <w:sz w:val="22"/>
          <w:szCs w:val="22"/>
          <w:lang w:eastAsia="fr-FR"/>
        </w:rPr>
        <w:t>.e</w:t>
      </w:r>
      <w:proofErr w:type="spellEnd"/>
      <w:r w:rsidRPr="00583152">
        <w:rPr>
          <w:rFonts w:ascii="Arial" w:eastAsia="Times New Roman" w:hAnsi="Arial" w:cs="Arial"/>
          <w:sz w:val="22"/>
          <w:szCs w:val="22"/>
          <w:lang w:eastAsia="fr-FR"/>
        </w:rPr>
        <w:t xml:space="preserve"> </w:t>
      </w:r>
      <w:r>
        <w:rPr>
          <w:rFonts w:ascii="Arial" w:eastAsia="Times New Roman" w:hAnsi="Arial" w:cs="Arial"/>
          <w:sz w:val="22"/>
          <w:szCs w:val="22"/>
          <w:lang w:eastAsia="fr-FR"/>
        </w:rPr>
        <w:t xml:space="preserve">à un espace de travail </w:t>
      </w:r>
      <w:r w:rsidRPr="00583152">
        <w:rPr>
          <w:rFonts w:ascii="Arial" w:eastAsia="Times New Roman" w:hAnsi="Arial" w:cs="Arial"/>
          <w:sz w:val="22"/>
          <w:szCs w:val="22"/>
          <w:lang w:eastAsia="fr-FR"/>
        </w:rPr>
        <w:t xml:space="preserve">est assujetti à la mise en place d’une convention individuelle ainsi qu’à la production d’une attestation d’assurance responsabilité́ civile couvrant les risques liés </w:t>
      </w:r>
      <w:proofErr w:type="spellStart"/>
      <w:r w:rsidRPr="00583152">
        <w:rPr>
          <w:rFonts w:ascii="Arial" w:eastAsia="Times New Roman" w:hAnsi="Arial" w:cs="Arial"/>
          <w:sz w:val="22"/>
          <w:szCs w:val="22"/>
          <w:lang w:eastAsia="fr-FR"/>
        </w:rPr>
        <w:t>a</w:t>
      </w:r>
      <w:proofErr w:type="spellEnd"/>
      <w:r w:rsidRPr="00583152">
        <w:rPr>
          <w:rFonts w:ascii="Arial" w:eastAsia="Times New Roman" w:hAnsi="Arial" w:cs="Arial"/>
          <w:sz w:val="22"/>
          <w:szCs w:val="22"/>
          <w:lang w:eastAsia="fr-FR"/>
        </w:rPr>
        <w:t xml:space="preserve">̀ une activité́ professionnelle. </w:t>
      </w:r>
    </w:p>
    <w:p w14:paraId="6F96EEBA" w14:textId="77777777" w:rsidR="00D62C0E" w:rsidRPr="00583152" w:rsidRDefault="00D62C0E" w:rsidP="00D62C0E">
      <w:pPr>
        <w:spacing w:before="100" w:beforeAutospacing="1" w:after="100" w:afterAutospacing="1"/>
        <w:ind w:firstLine="708"/>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3.</w:t>
      </w:r>
      <w:r>
        <w:rPr>
          <w:rFonts w:ascii="Arial" w:eastAsia="Times New Roman" w:hAnsi="Arial" w:cs="Arial"/>
          <w:sz w:val="22"/>
          <w:szCs w:val="22"/>
          <w:lang w:eastAsia="fr-FR"/>
        </w:rPr>
        <w:t>3</w:t>
      </w:r>
      <w:r w:rsidRPr="00583152">
        <w:rPr>
          <w:rFonts w:ascii="Arial" w:eastAsia="Times New Roman" w:hAnsi="Arial" w:cs="Arial"/>
          <w:sz w:val="22"/>
          <w:szCs w:val="22"/>
          <w:lang w:eastAsia="fr-FR"/>
        </w:rPr>
        <w:t>.2. PRAG, PRCE non doctorant</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 xml:space="preserve">s et IPAC </w:t>
      </w:r>
    </w:p>
    <w:p w14:paraId="0C5151CE" w14:textId="77777777" w:rsidR="00D62C0E" w:rsidRPr="00583152" w:rsidRDefault="00D62C0E" w:rsidP="00D62C0E">
      <w:p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Les PRAG, PRCE non doctorant</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et IPAC, peuvent être accueilli</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dans l’Unité́ s’ils</w:t>
      </w:r>
      <w:r>
        <w:rPr>
          <w:rFonts w:ascii="Arial" w:eastAsia="Times New Roman" w:hAnsi="Arial" w:cs="Arial"/>
          <w:sz w:val="22"/>
          <w:szCs w:val="22"/>
          <w:lang w:eastAsia="fr-FR"/>
        </w:rPr>
        <w:t>/ elles</w:t>
      </w:r>
      <w:r w:rsidRPr="00583152">
        <w:rPr>
          <w:rFonts w:ascii="Arial" w:eastAsia="Times New Roman" w:hAnsi="Arial" w:cs="Arial"/>
          <w:sz w:val="22"/>
          <w:szCs w:val="22"/>
          <w:lang w:eastAsia="fr-FR"/>
        </w:rPr>
        <w:t xml:space="preserve"> justifient d’une activité́ de recherche appréciée par le</w:t>
      </w:r>
      <w:r>
        <w:rPr>
          <w:rFonts w:ascii="Arial" w:eastAsia="Times New Roman" w:hAnsi="Arial" w:cs="Arial"/>
          <w:sz w:val="22"/>
          <w:szCs w:val="22"/>
          <w:lang w:eastAsia="fr-FR"/>
        </w:rPr>
        <w:t xml:space="preserve"> Conseil</w:t>
      </w:r>
      <w:r w:rsidRPr="00583152">
        <w:rPr>
          <w:rFonts w:ascii="Arial" w:eastAsia="Times New Roman" w:hAnsi="Arial" w:cs="Arial"/>
          <w:sz w:val="22"/>
          <w:szCs w:val="22"/>
          <w:lang w:eastAsia="fr-FR"/>
        </w:rPr>
        <w:t xml:space="preserve">. </w:t>
      </w:r>
    </w:p>
    <w:p w14:paraId="26BC059C" w14:textId="4B27FF7D" w:rsidR="00D62C0E" w:rsidRPr="00583152" w:rsidRDefault="00D62C0E" w:rsidP="00D62C0E">
      <w:pPr>
        <w:spacing w:before="100" w:beforeAutospacing="1" w:after="100" w:afterAutospacing="1"/>
        <w:ind w:left="709"/>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3.</w:t>
      </w:r>
      <w:r>
        <w:rPr>
          <w:rFonts w:ascii="Arial" w:eastAsia="Times New Roman" w:hAnsi="Arial" w:cs="Arial"/>
          <w:sz w:val="22"/>
          <w:szCs w:val="22"/>
          <w:lang w:eastAsia="fr-FR"/>
        </w:rPr>
        <w:t>3</w:t>
      </w:r>
      <w:r w:rsidRPr="00583152">
        <w:rPr>
          <w:rFonts w:ascii="Arial" w:eastAsia="Times New Roman" w:hAnsi="Arial" w:cs="Arial"/>
          <w:sz w:val="22"/>
          <w:szCs w:val="22"/>
          <w:lang w:eastAsia="fr-FR"/>
        </w:rPr>
        <w:t>.3. Enseignant</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s-chercheur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et chercheur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invité</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 xml:space="preserve">s et autres personnels </w:t>
      </w:r>
      <w:proofErr w:type="spellStart"/>
      <w:r w:rsidRPr="00583152">
        <w:rPr>
          <w:rFonts w:ascii="Arial" w:eastAsia="Times New Roman" w:hAnsi="Arial" w:cs="Arial"/>
          <w:sz w:val="22"/>
          <w:szCs w:val="22"/>
          <w:lang w:eastAsia="fr-FR"/>
        </w:rPr>
        <w:t>accueilli</w:t>
      </w:r>
      <w:r w:rsidR="007D1B4B">
        <w:rPr>
          <w:rFonts w:ascii="Arial" w:eastAsia="Times New Roman" w:hAnsi="Arial" w:cs="Arial"/>
          <w:sz w:val="22"/>
          <w:szCs w:val="22"/>
          <w:lang w:eastAsia="fr-FR"/>
        </w:rPr>
        <w:t>.e.</w:t>
      </w:r>
      <w:r w:rsidRPr="00583152">
        <w:rPr>
          <w:rFonts w:ascii="Arial" w:eastAsia="Times New Roman" w:hAnsi="Arial" w:cs="Arial"/>
          <w:sz w:val="22"/>
          <w:szCs w:val="22"/>
          <w:lang w:eastAsia="fr-FR"/>
        </w:rPr>
        <w:t>s</w:t>
      </w:r>
      <w:proofErr w:type="spellEnd"/>
      <w:r w:rsidRPr="00583152">
        <w:rPr>
          <w:rFonts w:ascii="Arial" w:eastAsia="Times New Roman" w:hAnsi="Arial" w:cs="Arial"/>
          <w:sz w:val="22"/>
          <w:szCs w:val="22"/>
          <w:lang w:eastAsia="fr-FR"/>
        </w:rPr>
        <w:t xml:space="preserve"> temporairement dans l’Unité́ </w:t>
      </w:r>
    </w:p>
    <w:p w14:paraId="162FE6E0" w14:textId="5881328E" w:rsidR="00D62C0E" w:rsidRPr="00583152" w:rsidRDefault="00D62C0E" w:rsidP="00D62C0E">
      <w:p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Les personnes accueillies au titre de cet article le sont sous la responsabilité d’</w:t>
      </w:r>
      <w:proofErr w:type="spellStart"/>
      <w:r w:rsidRPr="00583152">
        <w:rPr>
          <w:rFonts w:ascii="Arial" w:eastAsia="Times New Roman" w:hAnsi="Arial" w:cs="Arial"/>
          <w:sz w:val="22"/>
          <w:szCs w:val="22"/>
          <w:lang w:eastAsia="fr-FR"/>
        </w:rPr>
        <w:t>un</w:t>
      </w:r>
      <w:r>
        <w:rPr>
          <w:rFonts w:ascii="Arial" w:eastAsia="Times New Roman" w:hAnsi="Arial" w:cs="Arial"/>
          <w:sz w:val="22"/>
          <w:szCs w:val="22"/>
          <w:lang w:eastAsia="fr-FR"/>
        </w:rPr>
        <w:t>.e</w:t>
      </w:r>
      <w:proofErr w:type="spellEnd"/>
      <w:r w:rsidRPr="00583152">
        <w:rPr>
          <w:rFonts w:ascii="Arial" w:eastAsia="Times New Roman" w:hAnsi="Arial" w:cs="Arial"/>
          <w:sz w:val="22"/>
          <w:szCs w:val="22"/>
          <w:lang w:eastAsia="fr-FR"/>
        </w:rPr>
        <w:t xml:space="preserve"> membre </w:t>
      </w:r>
      <w:proofErr w:type="spellStart"/>
      <w:r w:rsidRPr="00583152">
        <w:rPr>
          <w:rFonts w:ascii="Arial" w:eastAsia="Times New Roman" w:hAnsi="Arial" w:cs="Arial"/>
          <w:sz w:val="22"/>
          <w:szCs w:val="22"/>
          <w:lang w:eastAsia="fr-FR"/>
        </w:rPr>
        <w:t>permanent</w:t>
      </w:r>
      <w:r>
        <w:rPr>
          <w:rFonts w:ascii="Arial" w:eastAsia="Times New Roman" w:hAnsi="Arial" w:cs="Arial"/>
          <w:sz w:val="22"/>
          <w:szCs w:val="22"/>
          <w:lang w:eastAsia="fr-FR"/>
        </w:rPr>
        <w:t>.e</w:t>
      </w:r>
      <w:proofErr w:type="spellEnd"/>
      <w:r w:rsidRPr="00583152">
        <w:rPr>
          <w:rFonts w:ascii="Arial" w:eastAsia="Times New Roman" w:hAnsi="Arial" w:cs="Arial"/>
          <w:sz w:val="22"/>
          <w:szCs w:val="22"/>
          <w:lang w:eastAsia="fr-FR"/>
        </w:rPr>
        <w:t xml:space="preserve"> dont le nom sera </w:t>
      </w:r>
      <w:proofErr w:type="spellStart"/>
      <w:r w:rsidRPr="00583152">
        <w:rPr>
          <w:rFonts w:ascii="Arial" w:eastAsia="Times New Roman" w:hAnsi="Arial" w:cs="Arial"/>
          <w:sz w:val="22"/>
          <w:szCs w:val="22"/>
          <w:lang w:eastAsia="fr-FR"/>
        </w:rPr>
        <w:t>mentionne</w:t>
      </w:r>
      <w:proofErr w:type="spellEnd"/>
      <w:r w:rsidRPr="00583152">
        <w:rPr>
          <w:rFonts w:ascii="Arial" w:eastAsia="Times New Roman" w:hAnsi="Arial" w:cs="Arial"/>
          <w:sz w:val="22"/>
          <w:szCs w:val="22"/>
          <w:lang w:eastAsia="fr-FR"/>
        </w:rPr>
        <w:t xml:space="preserve">́ dans la convention d’accueil. </w:t>
      </w:r>
    </w:p>
    <w:p w14:paraId="46B8D180" w14:textId="77777777" w:rsidR="00D62C0E" w:rsidRPr="00583152" w:rsidRDefault="00D62C0E" w:rsidP="00D62C0E">
      <w:pPr>
        <w:pStyle w:val="Paragraphedeliste"/>
        <w:numPr>
          <w:ilvl w:val="1"/>
          <w:numId w:val="1"/>
        </w:num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lastRenderedPageBreak/>
        <w:t xml:space="preserve">Enseignants-chercheurs et chercheurs invités : </w:t>
      </w:r>
    </w:p>
    <w:p w14:paraId="210B41BB" w14:textId="06056B1B" w:rsidR="005B1812" w:rsidRDefault="00D62C0E" w:rsidP="00D62C0E">
      <w:pPr>
        <w:spacing w:before="100" w:before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Les enseignant</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s-chercheur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et chercheur</w:t>
      </w:r>
      <w:r>
        <w:rPr>
          <w:rFonts w:ascii="Arial" w:eastAsia="Times New Roman" w:hAnsi="Arial" w:cs="Arial"/>
          <w:sz w:val="22"/>
          <w:szCs w:val="22"/>
          <w:lang w:eastAsia="fr-FR"/>
        </w:rPr>
        <w:t>.e</w:t>
      </w:r>
      <w:r w:rsidRPr="00583152">
        <w:rPr>
          <w:rFonts w:ascii="Arial" w:eastAsia="Times New Roman" w:hAnsi="Arial" w:cs="Arial"/>
          <w:sz w:val="22"/>
          <w:szCs w:val="22"/>
          <w:lang w:eastAsia="fr-FR"/>
        </w:rPr>
        <w:t>s membres permanent</w:t>
      </w:r>
      <w:r w:rsidR="005B1812">
        <w:rPr>
          <w:rFonts w:ascii="Arial" w:eastAsia="Times New Roman" w:hAnsi="Arial" w:cs="Arial"/>
          <w:sz w:val="22"/>
          <w:szCs w:val="22"/>
          <w:lang w:eastAsia="fr-FR"/>
        </w:rPr>
        <w:t>.e</w:t>
      </w:r>
      <w:r w:rsidRPr="00583152">
        <w:rPr>
          <w:rFonts w:ascii="Arial" w:eastAsia="Times New Roman" w:hAnsi="Arial" w:cs="Arial"/>
          <w:sz w:val="22"/>
          <w:szCs w:val="22"/>
          <w:lang w:eastAsia="fr-FR"/>
        </w:rPr>
        <w:t xml:space="preserve">s d’une autre </w:t>
      </w:r>
      <w:proofErr w:type="spellStart"/>
      <w:r w:rsidR="005B1812">
        <w:rPr>
          <w:rFonts w:ascii="Arial" w:eastAsia="Times New Roman" w:hAnsi="Arial" w:cs="Arial"/>
          <w:sz w:val="22"/>
          <w:szCs w:val="22"/>
          <w:lang w:eastAsia="fr-FR"/>
        </w:rPr>
        <w:t>U</w:t>
      </w:r>
      <w:r w:rsidRPr="00583152">
        <w:rPr>
          <w:rFonts w:ascii="Arial" w:eastAsia="Times New Roman" w:hAnsi="Arial" w:cs="Arial"/>
          <w:sz w:val="22"/>
          <w:szCs w:val="22"/>
          <w:lang w:eastAsia="fr-FR"/>
        </w:rPr>
        <w:t>nite</w:t>
      </w:r>
      <w:proofErr w:type="spellEnd"/>
      <w:r w:rsidRPr="00583152">
        <w:rPr>
          <w:rFonts w:ascii="Arial" w:eastAsia="Times New Roman" w:hAnsi="Arial" w:cs="Arial"/>
          <w:sz w:val="22"/>
          <w:szCs w:val="22"/>
          <w:lang w:eastAsia="fr-FR"/>
        </w:rPr>
        <w:t xml:space="preserve">́ de recherche ont </w:t>
      </w:r>
      <w:r w:rsidR="005B1812" w:rsidRPr="00583152">
        <w:rPr>
          <w:rFonts w:ascii="Arial" w:eastAsia="Times New Roman" w:hAnsi="Arial" w:cs="Arial"/>
          <w:sz w:val="22"/>
          <w:szCs w:val="22"/>
          <w:lang w:eastAsia="fr-FR"/>
        </w:rPr>
        <w:t>accès</w:t>
      </w:r>
      <w:r w:rsidRPr="00583152">
        <w:rPr>
          <w:rFonts w:ascii="Arial" w:eastAsia="Times New Roman" w:hAnsi="Arial" w:cs="Arial"/>
          <w:sz w:val="22"/>
          <w:szCs w:val="22"/>
          <w:lang w:eastAsia="fr-FR"/>
        </w:rPr>
        <w:t xml:space="preserve"> à l’</w:t>
      </w:r>
      <w:proofErr w:type="spellStart"/>
      <w:r w:rsidR="005B1812">
        <w:rPr>
          <w:rFonts w:ascii="Arial" w:eastAsia="Times New Roman" w:hAnsi="Arial" w:cs="Arial"/>
          <w:sz w:val="22"/>
          <w:szCs w:val="22"/>
          <w:lang w:eastAsia="fr-FR"/>
        </w:rPr>
        <w:t>U</w:t>
      </w:r>
      <w:r w:rsidRPr="00583152">
        <w:rPr>
          <w:rFonts w:ascii="Arial" w:eastAsia="Times New Roman" w:hAnsi="Arial" w:cs="Arial"/>
          <w:sz w:val="22"/>
          <w:szCs w:val="22"/>
          <w:lang w:eastAsia="fr-FR"/>
        </w:rPr>
        <w:t>nite</w:t>
      </w:r>
      <w:proofErr w:type="spellEnd"/>
      <w:r w:rsidRPr="00583152">
        <w:rPr>
          <w:rFonts w:ascii="Arial" w:eastAsia="Times New Roman" w:hAnsi="Arial" w:cs="Arial"/>
          <w:sz w:val="22"/>
          <w:szCs w:val="22"/>
          <w:lang w:eastAsia="fr-FR"/>
        </w:rPr>
        <w:t>́ de recherche s’il existe :</w:t>
      </w:r>
    </w:p>
    <w:p w14:paraId="3B4A0932" w14:textId="747AAB51" w:rsidR="00D62C0E" w:rsidRPr="00583152" w:rsidRDefault="00D62C0E" w:rsidP="00D62C0E">
      <w:pPr>
        <w:spacing w:before="100" w:before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br/>
        <w:t>- une convention liant l’employeur à l’</w:t>
      </w:r>
      <w:proofErr w:type="spellStart"/>
      <w:r w:rsidRPr="00583152">
        <w:rPr>
          <w:rFonts w:ascii="Arial" w:eastAsia="Times New Roman" w:hAnsi="Arial" w:cs="Arial"/>
          <w:sz w:val="22"/>
          <w:szCs w:val="22"/>
          <w:lang w:eastAsia="fr-FR"/>
        </w:rPr>
        <w:t>Universite</w:t>
      </w:r>
      <w:proofErr w:type="spellEnd"/>
      <w:r w:rsidRPr="00583152">
        <w:rPr>
          <w:rFonts w:ascii="Arial" w:eastAsia="Times New Roman" w:hAnsi="Arial" w:cs="Arial"/>
          <w:sz w:val="22"/>
          <w:szCs w:val="22"/>
          <w:lang w:eastAsia="fr-FR"/>
        </w:rPr>
        <w:t xml:space="preserve">́ Toulouse 2 Jean </w:t>
      </w:r>
      <w:proofErr w:type="spellStart"/>
      <w:r w:rsidRPr="00583152">
        <w:rPr>
          <w:rFonts w:ascii="Arial" w:eastAsia="Times New Roman" w:hAnsi="Arial" w:cs="Arial"/>
          <w:sz w:val="22"/>
          <w:szCs w:val="22"/>
          <w:lang w:eastAsia="fr-FR"/>
        </w:rPr>
        <w:t>Jaurès</w:t>
      </w:r>
      <w:proofErr w:type="spellEnd"/>
      <w:r w:rsidRPr="00583152">
        <w:rPr>
          <w:rFonts w:ascii="Arial" w:eastAsia="Times New Roman" w:hAnsi="Arial" w:cs="Arial"/>
          <w:sz w:val="22"/>
          <w:szCs w:val="22"/>
          <w:lang w:eastAsia="fr-FR"/>
        </w:rPr>
        <w:t xml:space="preserve"> </w:t>
      </w:r>
    </w:p>
    <w:p w14:paraId="224F9A02" w14:textId="6E9C1265" w:rsidR="00D62C0E" w:rsidRDefault="00D62C0E" w:rsidP="00D62C0E">
      <w:pPr>
        <w:spacing w:before="100" w:before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 xml:space="preserve">- à la signature d’une convention cadre ou individuelle pour les </w:t>
      </w:r>
      <w:r w:rsidR="005B1812" w:rsidRPr="00583152">
        <w:rPr>
          <w:rFonts w:ascii="Arial" w:eastAsia="Times New Roman" w:hAnsi="Arial" w:cs="Arial"/>
          <w:sz w:val="22"/>
          <w:szCs w:val="22"/>
          <w:lang w:eastAsia="fr-FR"/>
        </w:rPr>
        <w:t>personnalités</w:t>
      </w:r>
      <w:r w:rsidRPr="00583152">
        <w:rPr>
          <w:rFonts w:ascii="Arial" w:eastAsia="Times New Roman" w:hAnsi="Arial" w:cs="Arial"/>
          <w:sz w:val="22"/>
          <w:szCs w:val="22"/>
          <w:lang w:eastAsia="fr-FR"/>
        </w:rPr>
        <w:t xml:space="preserve"> </w:t>
      </w:r>
      <w:r w:rsidR="005B1812" w:rsidRPr="00583152">
        <w:rPr>
          <w:rFonts w:ascii="Arial" w:eastAsia="Times New Roman" w:hAnsi="Arial" w:cs="Arial"/>
          <w:sz w:val="22"/>
          <w:szCs w:val="22"/>
          <w:lang w:eastAsia="fr-FR"/>
        </w:rPr>
        <w:t>extérieures</w:t>
      </w:r>
      <w:r w:rsidRPr="00583152">
        <w:rPr>
          <w:rFonts w:ascii="Arial" w:eastAsia="Times New Roman" w:hAnsi="Arial" w:cs="Arial"/>
          <w:sz w:val="22"/>
          <w:szCs w:val="22"/>
          <w:lang w:eastAsia="fr-FR"/>
        </w:rPr>
        <w:t xml:space="preserve"> </w:t>
      </w:r>
    </w:p>
    <w:p w14:paraId="62D40635" w14:textId="33260762" w:rsidR="00D62C0E" w:rsidRPr="00583152" w:rsidRDefault="00D62C0E" w:rsidP="00D62C0E">
      <w:pPr>
        <w:spacing w:before="100" w:before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 xml:space="preserve">- à une lettre de notification de l’université pour les professeurs visiteurs. </w:t>
      </w:r>
    </w:p>
    <w:p w14:paraId="7AFF0407" w14:textId="6F7D4ABF" w:rsidR="00D62C0E" w:rsidRPr="00583152" w:rsidRDefault="00D62C0E" w:rsidP="00D62C0E">
      <w:pPr>
        <w:pStyle w:val="Paragraphedeliste"/>
        <w:numPr>
          <w:ilvl w:val="0"/>
          <w:numId w:val="8"/>
        </w:num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 xml:space="preserve">Autres personnels accueillis temporairement dans l’Unité : </w:t>
      </w:r>
    </w:p>
    <w:p w14:paraId="244A8C83" w14:textId="7F27C10D" w:rsidR="00D62C0E" w:rsidRPr="00583152" w:rsidRDefault="00D62C0E" w:rsidP="00D62C0E">
      <w:pPr>
        <w:spacing w:before="100" w:beforeAutospacing="1" w:after="100" w:afterAutospacing="1"/>
        <w:jc w:val="both"/>
        <w:rPr>
          <w:rFonts w:ascii="Arial" w:eastAsia="Times New Roman" w:hAnsi="Arial" w:cs="Arial"/>
          <w:sz w:val="22"/>
          <w:szCs w:val="22"/>
          <w:lang w:eastAsia="fr-FR"/>
        </w:rPr>
      </w:pPr>
      <w:r w:rsidRPr="00583152">
        <w:rPr>
          <w:rFonts w:ascii="Arial" w:eastAsia="Times New Roman" w:hAnsi="Arial" w:cs="Arial"/>
          <w:sz w:val="22"/>
          <w:szCs w:val="22"/>
          <w:lang w:eastAsia="fr-FR"/>
        </w:rPr>
        <w:t xml:space="preserve">Les personnels employés par une entité publique ou privée, bénévoles ou stagiaires, peuvent être accueillis dans l’Unité́ de façon ponctuelle pour participer </w:t>
      </w:r>
      <w:proofErr w:type="spellStart"/>
      <w:r w:rsidRPr="00583152">
        <w:rPr>
          <w:rFonts w:ascii="Arial" w:eastAsia="Times New Roman" w:hAnsi="Arial" w:cs="Arial"/>
          <w:sz w:val="22"/>
          <w:szCs w:val="22"/>
          <w:lang w:eastAsia="fr-FR"/>
        </w:rPr>
        <w:t>a</w:t>
      </w:r>
      <w:proofErr w:type="spellEnd"/>
      <w:r w:rsidRPr="00583152">
        <w:rPr>
          <w:rFonts w:ascii="Arial" w:eastAsia="Times New Roman" w:hAnsi="Arial" w:cs="Arial"/>
          <w:sz w:val="22"/>
          <w:szCs w:val="22"/>
          <w:lang w:eastAsia="fr-FR"/>
        </w:rPr>
        <w:t>̀ des activités de recherche.</w:t>
      </w:r>
      <w:r w:rsidRPr="00583152">
        <w:rPr>
          <w:rFonts w:ascii="Arial" w:eastAsia="Times New Roman" w:hAnsi="Arial" w:cs="Arial"/>
          <w:sz w:val="22"/>
          <w:szCs w:val="22"/>
          <w:lang w:eastAsia="fr-FR"/>
        </w:rPr>
        <w:br/>
        <w:t xml:space="preserve">Cet accueil est soumis à la mise en place d’une convention précisant les modalités de couverture en cas d’accident, protection des travaux réalisés, confidentialité des </w:t>
      </w:r>
      <w:r w:rsidR="005B1812" w:rsidRPr="00583152">
        <w:rPr>
          <w:rFonts w:ascii="Arial" w:eastAsia="Times New Roman" w:hAnsi="Arial" w:cs="Arial"/>
          <w:sz w:val="22"/>
          <w:szCs w:val="22"/>
          <w:lang w:eastAsia="fr-FR"/>
        </w:rPr>
        <w:t>données</w:t>
      </w:r>
      <w:r w:rsidRPr="00583152">
        <w:rPr>
          <w:rFonts w:ascii="Arial" w:eastAsia="Times New Roman" w:hAnsi="Arial" w:cs="Arial"/>
          <w:sz w:val="22"/>
          <w:szCs w:val="22"/>
          <w:lang w:eastAsia="fr-FR"/>
        </w:rPr>
        <w:t xml:space="preserve"> et des éventuels résultats qui peuvent en découler. </w:t>
      </w:r>
    </w:p>
    <w:p w14:paraId="5AFD3CC1" w14:textId="0D75E199" w:rsidR="00D62C0E" w:rsidRPr="00B00C94" w:rsidRDefault="00D62C0E" w:rsidP="00D62C0E">
      <w:pPr>
        <w:ind w:firstLine="708"/>
        <w:jc w:val="both"/>
        <w:rPr>
          <w:rFonts w:ascii="Arial" w:hAnsi="Arial" w:cs="Arial"/>
          <w:b/>
          <w:sz w:val="22"/>
          <w:szCs w:val="22"/>
        </w:rPr>
      </w:pPr>
      <w:r>
        <w:rPr>
          <w:rFonts w:ascii="Arial" w:hAnsi="Arial" w:cs="Arial"/>
          <w:b/>
          <w:color w:val="C00000"/>
          <w:sz w:val="22"/>
          <w:szCs w:val="22"/>
        </w:rPr>
        <w:t xml:space="preserve">3.4- </w:t>
      </w:r>
      <w:r w:rsidRPr="00620F3A">
        <w:rPr>
          <w:rFonts w:ascii="Arial" w:hAnsi="Arial" w:cs="Arial"/>
          <w:color w:val="000000" w:themeColor="text1"/>
          <w:sz w:val="22"/>
          <w:szCs w:val="22"/>
        </w:rPr>
        <w:t>Membres a</w:t>
      </w:r>
      <w:r>
        <w:rPr>
          <w:rFonts w:ascii="Arial" w:hAnsi="Arial" w:cs="Arial"/>
          <w:color w:val="000000" w:themeColor="text1"/>
          <w:sz w:val="22"/>
          <w:szCs w:val="22"/>
        </w:rPr>
        <w:t>ssocié</w:t>
      </w:r>
      <w:r w:rsidR="009D10D8">
        <w:rPr>
          <w:rFonts w:ascii="Arial" w:hAnsi="Arial" w:cs="Arial"/>
          <w:color w:val="000000" w:themeColor="text1"/>
          <w:sz w:val="22"/>
          <w:szCs w:val="22"/>
        </w:rPr>
        <w:t>.e</w:t>
      </w:r>
      <w:r>
        <w:rPr>
          <w:rFonts w:ascii="Arial" w:hAnsi="Arial" w:cs="Arial"/>
          <w:color w:val="000000" w:themeColor="text1"/>
          <w:sz w:val="22"/>
          <w:szCs w:val="22"/>
        </w:rPr>
        <w:t>s</w:t>
      </w:r>
      <w:r w:rsidRPr="00620F3A">
        <w:rPr>
          <w:rFonts w:ascii="Arial" w:hAnsi="Arial" w:cs="Arial"/>
          <w:color w:val="000000" w:themeColor="text1"/>
          <w:sz w:val="22"/>
          <w:szCs w:val="22"/>
        </w:rPr>
        <w:t> </w:t>
      </w:r>
      <w:r w:rsidRPr="00B00C94">
        <w:rPr>
          <w:rFonts w:ascii="Arial" w:hAnsi="Arial" w:cs="Arial"/>
          <w:sz w:val="22"/>
          <w:szCs w:val="22"/>
        </w:rPr>
        <w:t>:</w:t>
      </w:r>
    </w:p>
    <w:p w14:paraId="401096AC" w14:textId="77777777" w:rsidR="00D62C0E" w:rsidRPr="00B00C94" w:rsidRDefault="00D62C0E" w:rsidP="00D62C0E">
      <w:pPr>
        <w:jc w:val="both"/>
        <w:rPr>
          <w:rFonts w:ascii="Arial" w:hAnsi="Arial" w:cs="Arial"/>
          <w:sz w:val="22"/>
          <w:szCs w:val="22"/>
        </w:rPr>
      </w:pPr>
    </w:p>
    <w:p w14:paraId="5771272A" w14:textId="13BE75CF" w:rsidR="00D62C0E" w:rsidRPr="004A6498" w:rsidRDefault="00D62C0E" w:rsidP="00D62C0E">
      <w:pPr>
        <w:jc w:val="both"/>
        <w:rPr>
          <w:rFonts w:ascii="Arial" w:hAnsi="Arial" w:cs="Arial"/>
          <w:sz w:val="22"/>
          <w:szCs w:val="22"/>
        </w:rPr>
      </w:pPr>
      <w:r w:rsidRPr="004A6498">
        <w:rPr>
          <w:rFonts w:ascii="Arial" w:hAnsi="Arial" w:cs="Arial"/>
          <w:sz w:val="22"/>
          <w:szCs w:val="22"/>
        </w:rPr>
        <w:t xml:space="preserve">Peuvent demander </w:t>
      </w:r>
      <w:proofErr w:type="spellStart"/>
      <w:r w:rsidRPr="004A6498">
        <w:rPr>
          <w:rFonts w:ascii="Arial" w:hAnsi="Arial" w:cs="Arial"/>
          <w:sz w:val="22"/>
          <w:szCs w:val="22"/>
        </w:rPr>
        <w:t>a</w:t>
      </w:r>
      <w:proofErr w:type="spellEnd"/>
      <w:r w:rsidRPr="004A6498">
        <w:rPr>
          <w:rFonts w:ascii="Arial" w:hAnsi="Arial" w:cs="Arial"/>
          <w:sz w:val="22"/>
          <w:szCs w:val="22"/>
        </w:rPr>
        <w:t>̀ être membres associé</w:t>
      </w:r>
      <w:r w:rsidR="009D10D8">
        <w:rPr>
          <w:rFonts w:ascii="Arial" w:hAnsi="Arial" w:cs="Arial"/>
          <w:sz w:val="22"/>
          <w:szCs w:val="22"/>
        </w:rPr>
        <w:t>.e</w:t>
      </w:r>
      <w:r w:rsidRPr="004A6498">
        <w:rPr>
          <w:rFonts w:ascii="Arial" w:hAnsi="Arial" w:cs="Arial"/>
          <w:sz w:val="22"/>
          <w:szCs w:val="22"/>
        </w:rPr>
        <w:t>s</w:t>
      </w:r>
      <w:r>
        <w:rPr>
          <w:rFonts w:ascii="Arial" w:hAnsi="Arial" w:cs="Arial"/>
          <w:sz w:val="22"/>
          <w:szCs w:val="22"/>
        </w:rPr>
        <w:t xml:space="preserve"> des personnes ayant une activité de recherche mais n’entrant pas dans les catégories </w:t>
      </w:r>
      <w:proofErr w:type="spellStart"/>
      <w:r>
        <w:rPr>
          <w:rFonts w:ascii="Arial" w:hAnsi="Arial" w:cs="Arial"/>
          <w:sz w:val="22"/>
          <w:szCs w:val="22"/>
        </w:rPr>
        <w:t>pré-citées</w:t>
      </w:r>
      <w:proofErr w:type="spellEnd"/>
      <w:r w:rsidR="00DB6E39">
        <w:rPr>
          <w:rFonts w:ascii="Arial" w:hAnsi="Arial" w:cs="Arial"/>
          <w:sz w:val="22"/>
          <w:szCs w:val="22"/>
        </w:rPr>
        <w:t xml:space="preserve"> </w:t>
      </w:r>
      <w:r>
        <w:rPr>
          <w:rFonts w:ascii="Arial" w:hAnsi="Arial" w:cs="Arial"/>
          <w:sz w:val="22"/>
          <w:szCs w:val="22"/>
        </w:rPr>
        <w:t xml:space="preserve">ou des </w:t>
      </w:r>
      <w:proofErr w:type="spellStart"/>
      <w:r>
        <w:rPr>
          <w:rFonts w:ascii="Arial" w:hAnsi="Arial" w:cs="Arial"/>
          <w:sz w:val="22"/>
          <w:szCs w:val="22"/>
        </w:rPr>
        <w:t>enseignant.e.s-chercheur.e.s</w:t>
      </w:r>
      <w:proofErr w:type="spellEnd"/>
      <w:r>
        <w:rPr>
          <w:rFonts w:ascii="Arial" w:hAnsi="Arial" w:cs="Arial"/>
          <w:sz w:val="22"/>
          <w:szCs w:val="22"/>
        </w:rPr>
        <w:t xml:space="preserve"> ou </w:t>
      </w:r>
      <w:proofErr w:type="spellStart"/>
      <w:r>
        <w:rPr>
          <w:rFonts w:ascii="Arial" w:hAnsi="Arial" w:cs="Arial"/>
          <w:sz w:val="22"/>
          <w:szCs w:val="22"/>
        </w:rPr>
        <w:t>chercheur.e.s</w:t>
      </w:r>
      <w:proofErr w:type="spellEnd"/>
      <w:r>
        <w:rPr>
          <w:rFonts w:ascii="Arial" w:hAnsi="Arial" w:cs="Arial"/>
          <w:sz w:val="22"/>
          <w:szCs w:val="22"/>
        </w:rPr>
        <w:t xml:space="preserve"> étranger</w:t>
      </w:r>
      <w:r w:rsidR="009D10D8">
        <w:rPr>
          <w:rFonts w:ascii="Arial" w:hAnsi="Arial" w:cs="Arial"/>
          <w:sz w:val="22"/>
          <w:szCs w:val="22"/>
        </w:rPr>
        <w:t>.e</w:t>
      </w:r>
      <w:r>
        <w:rPr>
          <w:rFonts w:ascii="Arial" w:hAnsi="Arial" w:cs="Arial"/>
          <w:sz w:val="22"/>
          <w:szCs w:val="22"/>
        </w:rPr>
        <w:t>s collaborant régulièrement avec le laboratoire.</w:t>
      </w:r>
      <w:r w:rsidRPr="004A6498">
        <w:rPr>
          <w:rFonts w:ascii="Arial" w:hAnsi="Arial" w:cs="Arial"/>
          <w:sz w:val="22"/>
          <w:szCs w:val="22"/>
        </w:rPr>
        <w:t xml:space="preserve"> Leur association au laboratoire est prononcée par l</w:t>
      </w:r>
      <w:r>
        <w:rPr>
          <w:rFonts w:ascii="Arial" w:hAnsi="Arial" w:cs="Arial"/>
          <w:sz w:val="22"/>
          <w:szCs w:val="22"/>
        </w:rPr>
        <w:t>’équipe de direction</w:t>
      </w:r>
      <w:r w:rsidRPr="004A6498">
        <w:rPr>
          <w:rFonts w:ascii="Arial" w:hAnsi="Arial" w:cs="Arial"/>
          <w:sz w:val="22"/>
          <w:szCs w:val="22"/>
        </w:rPr>
        <w:t xml:space="preserve"> après avis d</w:t>
      </w:r>
      <w:r w:rsidR="00322995">
        <w:rPr>
          <w:rFonts w:ascii="Arial" w:hAnsi="Arial" w:cs="Arial"/>
          <w:sz w:val="22"/>
          <w:szCs w:val="22"/>
        </w:rPr>
        <w:t>u conseil</w:t>
      </w:r>
      <w:r w:rsidRPr="004A6498">
        <w:rPr>
          <w:rFonts w:ascii="Arial" w:hAnsi="Arial" w:cs="Arial"/>
          <w:sz w:val="22"/>
          <w:szCs w:val="22"/>
        </w:rPr>
        <w:t>, sur demande écrite de l’</w:t>
      </w:r>
      <w:proofErr w:type="spellStart"/>
      <w:r w:rsidRPr="004A6498">
        <w:rPr>
          <w:rFonts w:ascii="Arial" w:hAnsi="Arial" w:cs="Arial"/>
          <w:sz w:val="22"/>
          <w:szCs w:val="22"/>
        </w:rPr>
        <w:t>intéressé</w:t>
      </w:r>
      <w:r w:rsidR="009D10D8">
        <w:rPr>
          <w:rFonts w:ascii="Arial" w:hAnsi="Arial" w:cs="Arial"/>
          <w:sz w:val="22"/>
          <w:szCs w:val="22"/>
        </w:rPr>
        <w:t>.e</w:t>
      </w:r>
      <w:proofErr w:type="spellEnd"/>
      <w:r w:rsidRPr="004A6498">
        <w:rPr>
          <w:rFonts w:ascii="Arial" w:hAnsi="Arial" w:cs="Arial"/>
          <w:sz w:val="22"/>
          <w:szCs w:val="22"/>
        </w:rPr>
        <w:t xml:space="preserve"> (cv et lettre de motivation), pour la durée du quinquennal. Cette association peut être renouvelée dans les mêmes conditions.</w:t>
      </w:r>
    </w:p>
    <w:p w14:paraId="2AF85891" w14:textId="77777777" w:rsidR="00D62C0E" w:rsidRPr="00B00C94" w:rsidRDefault="00D62C0E" w:rsidP="00D62C0E">
      <w:pPr>
        <w:jc w:val="both"/>
        <w:rPr>
          <w:rFonts w:ascii="Arial" w:hAnsi="Arial" w:cs="Arial"/>
          <w:sz w:val="22"/>
          <w:szCs w:val="22"/>
        </w:rPr>
      </w:pPr>
    </w:p>
    <w:p w14:paraId="146A7225" w14:textId="77777777" w:rsidR="00D62C0E" w:rsidRPr="00B00C94" w:rsidRDefault="00D62C0E" w:rsidP="00D62C0E">
      <w:pPr>
        <w:jc w:val="both"/>
        <w:rPr>
          <w:rFonts w:ascii="Arial" w:hAnsi="Arial" w:cs="Arial"/>
          <w:sz w:val="22"/>
          <w:szCs w:val="22"/>
        </w:rPr>
      </w:pPr>
    </w:p>
    <w:p w14:paraId="52A9A326" w14:textId="77777777" w:rsidR="00D62C0E" w:rsidRPr="00B00C94" w:rsidRDefault="00D62C0E" w:rsidP="008D21A6">
      <w:pPr>
        <w:pStyle w:val="Style2"/>
      </w:pPr>
      <w:bookmarkStart w:id="9" w:name="_Toc12475078"/>
      <w:bookmarkStart w:id="10" w:name="_Toc50570446"/>
      <w:r>
        <w:t>Article 4. Les instances de l’Unité</w:t>
      </w:r>
      <w:r w:rsidRPr="00B00C94">
        <w:t>:</w:t>
      </w:r>
      <w:bookmarkEnd w:id="9"/>
      <w:bookmarkEnd w:id="10"/>
    </w:p>
    <w:p w14:paraId="50E4BB00" w14:textId="77777777" w:rsidR="00D62C0E" w:rsidRPr="00B00C94" w:rsidRDefault="00D62C0E" w:rsidP="00D62C0E">
      <w:pPr>
        <w:ind w:firstLine="708"/>
        <w:jc w:val="both"/>
        <w:rPr>
          <w:rFonts w:ascii="Arial" w:hAnsi="Arial" w:cs="Arial"/>
          <w:b/>
          <w:color w:val="C00000"/>
          <w:sz w:val="22"/>
          <w:szCs w:val="22"/>
        </w:rPr>
      </w:pPr>
      <w:r w:rsidRPr="00B00C94">
        <w:rPr>
          <w:rFonts w:ascii="Arial" w:hAnsi="Arial" w:cs="Arial"/>
          <w:b/>
          <w:color w:val="C00000"/>
          <w:sz w:val="22"/>
          <w:szCs w:val="22"/>
        </w:rPr>
        <w:t xml:space="preserve"> </w:t>
      </w:r>
    </w:p>
    <w:p w14:paraId="71E6D2CD" w14:textId="77777777" w:rsidR="00D62C0E" w:rsidRPr="00B00C94" w:rsidRDefault="00D62C0E" w:rsidP="00D62C0E">
      <w:pPr>
        <w:ind w:firstLine="708"/>
        <w:jc w:val="both"/>
        <w:rPr>
          <w:rFonts w:ascii="Arial" w:hAnsi="Arial" w:cs="Arial"/>
          <w:sz w:val="22"/>
          <w:szCs w:val="22"/>
        </w:rPr>
      </w:pPr>
      <w:r w:rsidRPr="004A6498">
        <w:rPr>
          <w:rFonts w:ascii="Arial" w:hAnsi="Arial" w:cs="Arial"/>
          <w:b/>
          <w:color w:val="C00000"/>
          <w:sz w:val="22"/>
          <w:szCs w:val="22"/>
        </w:rPr>
        <w:t>4.1.</w:t>
      </w:r>
      <w:r w:rsidRPr="004A6498">
        <w:rPr>
          <w:rFonts w:ascii="Arial" w:hAnsi="Arial" w:cs="Arial"/>
          <w:color w:val="C00000"/>
          <w:sz w:val="22"/>
          <w:szCs w:val="22"/>
        </w:rPr>
        <w:t xml:space="preserve"> </w:t>
      </w:r>
      <w:r w:rsidRPr="00B00C94">
        <w:rPr>
          <w:rFonts w:ascii="Arial" w:hAnsi="Arial" w:cs="Arial"/>
          <w:sz w:val="22"/>
          <w:szCs w:val="22"/>
        </w:rPr>
        <w:t xml:space="preserve">L’Assemblée </w:t>
      </w:r>
      <w:r>
        <w:rPr>
          <w:rFonts w:ascii="Arial" w:hAnsi="Arial" w:cs="Arial"/>
          <w:sz w:val="22"/>
          <w:szCs w:val="22"/>
        </w:rPr>
        <w:t>Générale</w:t>
      </w:r>
      <w:r w:rsidRPr="00B00C94">
        <w:rPr>
          <w:rFonts w:ascii="Arial" w:hAnsi="Arial" w:cs="Arial"/>
          <w:sz w:val="22"/>
          <w:szCs w:val="22"/>
        </w:rPr>
        <w:t xml:space="preserve"> </w:t>
      </w:r>
    </w:p>
    <w:p w14:paraId="3F320094" w14:textId="77777777" w:rsidR="00D62C0E" w:rsidRPr="00B00C94" w:rsidRDefault="00D62C0E" w:rsidP="00D62C0E">
      <w:pPr>
        <w:jc w:val="both"/>
        <w:rPr>
          <w:rFonts w:ascii="Arial" w:hAnsi="Arial" w:cs="Arial"/>
          <w:sz w:val="22"/>
          <w:szCs w:val="22"/>
        </w:rPr>
      </w:pPr>
    </w:p>
    <w:p w14:paraId="7C4CFC36" w14:textId="77777777" w:rsidR="00D62C0E" w:rsidRPr="00B00C94" w:rsidRDefault="00D62C0E" w:rsidP="00D62C0E">
      <w:pPr>
        <w:jc w:val="both"/>
        <w:rPr>
          <w:rFonts w:ascii="Arial" w:hAnsi="Arial" w:cs="Arial"/>
          <w:sz w:val="22"/>
          <w:szCs w:val="22"/>
        </w:rPr>
      </w:pPr>
      <w:r w:rsidRPr="00B00C94">
        <w:rPr>
          <w:rFonts w:ascii="Arial" w:hAnsi="Arial" w:cs="Arial"/>
          <w:sz w:val="22"/>
          <w:szCs w:val="22"/>
        </w:rPr>
        <w:t>Elle est composée de tous les personnels</w:t>
      </w:r>
      <w:r>
        <w:rPr>
          <w:rFonts w:ascii="Arial" w:hAnsi="Arial" w:cs="Arial"/>
          <w:sz w:val="22"/>
          <w:szCs w:val="22"/>
        </w:rPr>
        <w:t xml:space="preserve"> de l’unité de recherche</w:t>
      </w:r>
      <w:r w:rsidRPr="00B00C94">
        <w:rPr>
          <w:rFonts w:ascii="Arial" w:hAnsi="Arial" w:cs="Arial"/>
          <w:sz w:val="22"/>
          <w:szCs w:val="22"/>
        </w:rPr>
        <w:t>. Elle est réunie au moins une fois par an.</w:t>
      </w:r>
      <w:r>
        <w:rPr>
          <w:rFonts w:ascii="Arial" w:hAnsi="Arial" w:cs="Arial"/>
          <w:sz w:val="22"/>
          <w:szCs w:val="22"/>
        </w:rPr>
        <w:t xml:space="preserve"> Elle peut être réunie sur demande du tiers des membres permanents de l’Unité.</w:t>
      </w:r>
    </w:p>
    <w:p w14:paraId="3074AAA4" w14:textId="796EAB72" w:rsidR="00D62C0E" w:rsidRPr="00B00C94" w:rsidRDefault="00D62C0E" w:rsidP="00D62C0E">
      <w:pPr>
        <w:jc w:val="both"/>
        <w:rPr>
          <w:rFonts w:ascii="Arial" w:hAnsi="Arial" w:cs="Arial"/>
          <w:sz w:val="22"/>
          <w:szCs w:val="22"/>
        </w:rPr>
      </w:pPr>
      <w:r w:rsidRPr="00B00C94">
        <w:rPr>
          <w:rFonts w:ascii="Arial" w:hAnsi="Arial" w:cs="Arial"/>
          <w:sz w:val="22"/>
          <w:szCs w:val="22"/>
        </w:rPr>
        <w:t>Elle est présidée par le</w:t>
      </w:r>
      <w:r>
        <w:rPr>
          <w:rFonts w:ascii="Arial" w:hAnsi="Arial" w:cs="Arial"/>
          <w:sz w:val="22"/>
          <w:szCs w:val="22"/>
        </w:rPr>
        <w:t>/la</w:t>
      </w:r>
      <w:r w:rsidRPr="00B00C94">
        <w:rPr>
          <w:rFonts w:ascii="Arial" w:hAnsi="Arial" w:cs="Arial"/>
          <w:sz w:val="22"/>
          <w:szCs w:val="22"/>
        </w:rPr>
        <w:t xml:space="preserve"> </w:t>
      </w:r>
      <w:r>
        <w:rPr>
          <w:rFonts w:ascii="Arial" w:hAnsi="Arial" w:cs="Arial"/>
          <w:sz w:val="22"/>
          <w:szCs w:val="22"/>
        </w:rPr>
        <w:t>DU</w:t>
      </w:r>
      <w:r w:rsidRPr="00B00C94">
        <w:rPr>
          <w:rFonts w:ascii="Arial" w:hAnsi="Arial" w:cs="Arial"/>
          <w:sz w:val="22"/>
          <w:szCs w:val="22"/>
        </w:rPr>
        <w:t xml:space="preserve"> et a un rôl</w:t>
      </w:r>
      <w:r w:rsidR="00DB6E39">
        <w:rPr>
          <w:rFonts w:ascii="Arial" w:hAnsi="Arial" w:cs="Arial"/>
          <w:sz w:val="22"/>
          <w:szCs w:val="22"/>
        </w:rPr>
        <w:t>e consultatif. Elle se prononce</w:t>
      </w:r>
      <w:r w:rsidRPr="00B00C94">
        <w:rPr>
          <w:rFonts w:ascii="Arial" w:hAnsi="Arial" w:cs="Arial"/>
          <w:sz w:val="22"/>
          <w:szCs w:val="22"/>
        </w:rPr>
        <w:t xml:space="preserve"> sur les </w:t>
      </w:r>
      <w:r>
        <w:rPr>
          <w:rFonts w:ascii="Arial" w:hAnsi="Arial" w:cs="Arial"/>
          <w:sz w:val="22"/>
          <w:szCs w:val="22"/>
        </w:rPr>
        <w:t>orientations générales pour l’</w:t>
      </w:r>
      <w:r w:rsidR="009D10D8">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proposé</w:t>
      </w:r>
      <w:r>
        <w:rPr>
          <w:rFonts w:ascii="Arial" w:hAnsi="Arial" w:cs="Arial"/>
          <w:sz w:val="22"/>
          <w:szCs w:val="22"/>
        </w:rPr>
        <w:t>es par le Conseil de Laboratoire</w:t>
      </w:r>
      <w:r w:rsidRPr="00B00C94">
        <w:rPr>
          <w:rFonts w:ascii="Arial" w:hAnsi="Arial" w:cs="Arial"/>
          <w:sz w:val="22"/>
          <w:szCs w:val="22"/>
        </w:rPr>
        <w:t>.</w:t>
      </w:r>
    </w:p>
    <w:p w14:paraId="06C31559" w14:textId="77777777" w:rsidR="00D62C0E" w:rsidRPr="00B00C94" w:rsidRDefault="00D62C0E" w:rsidP="00D62C0E">
      <w:pPr>
        <w:jc w:val="both"/>
        <w:rPr>
          <w:rFonts w:ascii="Arial" w:hAnsi="Arial" w:cs="Arial"/>
          <w:sz w:val="22"/>
          <w:szCs w:val="22"/>
        </w:rPr>
      </w:pPr>
    </w:p>
    <w:p w14:paraId="05169A8D" w14:textId="77777777" w:rsidR="00D62C0E" w:rsidRDefault="00D62C0E" w:rsidP="00D62C0E">
      <w:pPr>
        <w:ind w:firstLine="708"/>
        <w:jc w:val="both"/>
        <w:rPr>
          <w:rFonts w:ascii="Arial" w:hAnsi="Arial" w:cs="Arial"/>
          <w:sz w:val="22"/>
          <w:szCs w:val="22"/>
        </w:rPr>
      </w:pPr>
      <w:r w:rsidRPr="004A6498">
        <w:rPr>
          <w:rFonts w:ascii="Arial" w:hAnsi="Arial" w:cs="Arial"/>
          <w:b/>
          <w:color w:val="C00000"/>
          <w:sz w:val="22"/>
          <w:szCs w:val="22"/>
        </w:rPr>
        <w:t>4.</w:t>
      </w:r>
      <w:r>
        <w:rPr>
          <w:rFonts w:ascii="Arial" w:hAnsi="Arial" w:cs="Arial"/>
          <w:b/>
          <w:color w:val="C00000"/>
          <w:sz w:val="22"/>
          <w:szCs w:val="22"/>
        </w:rPr>
        <w:t>2</w:t>
      </w:r>
      <w:r w:rsidRPr="004A6498">
        <w:rPr>
          <w:rFonts w:ascii="Arial" w:hAnsi="Arial" w:cs="Arial"/>
          <w:b/>
          <w:color w:val="C00000"/>
          <w:sz w:val="22"/>
          <w:szCs w:val="22"/>
        </w:rPr>
        <w:t>.</w:t>
      </w:r>
      <w:r w:rsidRPr="004A6498">
        <w:rPr>
          <w:rFonts w:ascii="Arial" w:hAnsi="Arial" w:cs="Arial"/>
          <w:color w:val="C00000"/>
          <w:sz w:val="22"/>
          <w:szCs w:val="22"/>
        </w:rPr>
        <w:t xml:space="preserve"> </w:t>
      </w:r>
      <w:r>
        <w:rPr>
          <w:rFonts w:ascii="Arial" w:hAnsi="Arial" w:cs="Arial"/>
          <w:sz w:val="22"/>
          <w:szCs w:val="22"/>
        </w:rPr>
        <w:t>Conseil de Laboratoire</w:t>
      </w:r>
      <w:r w:rsidRPr="00B00C94">
        <w:rPr>
          <w:rFonts w:ascii="Arial" w:hAnsi="Arial" w:cs="Arial"/>
          <w:sz w:val="22"/>
          <w:szCs w:val="22"/>
        </w:rPr>
        <w:t> :</w:t>
      </w:r>
    </w:p>
    <w:p w14:paraId="4F33D4EF" w14:textId="77777777" w:rsidR="00D62C0E" w:rsidRDefault="00D62C0E" w:rsidP="00D62C0E">
      <w:pPr>
        <w:ind w:firstLine="708"/>
        <w:jc w:val="both"/>
        <w:rPr>
          <w:rFonts w:ascii="Arial" w:hAnsi="Arial" w:cs="Arial"/>
          <w:sz w:val="22"/>
          <w:szCs w:val="22"/>
        </w:rPr>
      </w:pPr>
    </w:p>
    <w:p w14:paraId="127CBA21" w14:textId="77777777" w:rsidR="00D62C0E" w:rsidRDefault="00D62C0E" w:rsidP="00D62C0E">
      <w:pPr>
        <w:ind w:firstLine="708"/>
        <w:jc w:val="both"/>
        <w:rPr>
          <w:rFonts w:ascii="Arial" w:hAnsi="Arial" w:cs="Arial"/>
          <w:sz w:val="22"/>
          <w:szCs w:val="22"/>
        </w:rPr>
      </w:pPr>
      <w:r>
        <w:rPr>
          <w:rFonts w:ascii="Arial" w:hAnsi="Arial" w:cs="Arial"/>
          <w:sz w:val="22"/>
          <w:szCs w:val="22"/>
        </w:rPr>
        <w:t>4.2.1. Composition</w:t>
      </w:r>
    </w:p>
    <w:p w14:paraId="55FD4DA4" w14:textId="77777777" w:rsidR="00D62C0E" w:rsidRPr="00F40975" w:rsidRDefault="00D62C0E" w:rsidP="00D62C0E">
      <w:pPr>
        <w:jc w:val="both"/>
        <w:rPr>
          <w:rFonts w:ascii="Arial" w:hAnsi="Arial" w:cs="Arial"/>
          <w:sz w:val="22"/>
          <w:szCs w:val="22"/>
        </w:rPr>
      </w:pPr>
    </w:p>
    <w:p w14:paraId="71987B9F" w14:textId="30E73F9D" w:rsidR="00D62C0E" w:rsidRDefault="00D62C0E" w:rsidP="00D62C0E">
      <w:pPr>
        <w:jc w:val="both"/>
        <w:rPr>
          <w:rFonts w:ascii="Arial" w:hAnsi="Arial" w:cs="Arial"/>
          <w:sz w:val="22"/>
          <w:szCs w:val="22"/>
        </w:rPr>
      </w:pPr>
      <w:r w:rsidRPr="00F40975">
        <w:rPr>
          <w:rFonts w:ascii="Arial" w:hAnsi="Arial" w:cs="Arial"/>
          <w:sz w:val="22"/>
          <w:szCs w:val="22"/>
        </w:rPr>
        <w:t xml:space="preserve">En application de la décision n° 920368SOSI du 28 octobre 1992 modifiée relative à la constitution, la composition, la compétence et au fonctionnement des conseils de laboratoire des structures opérationnelles de recherche et des structures opérationnelles de service du CNRS, le Conseil de Laboratoire ne doit pas excéder </w:t>
      </w:r>
      <w:r>
        <w:rPr>
          <w:rFonts w:ascii="Arial" w:hAnsi="Arial" w:cs="Arial"/>
          <w:sz w:val="22"/>
          <w:szCs w:val="22"/>
        </w:rPr>
        <w:t>20</w:t>
      </w:r>
      <w:r w:rsidRPr="00F40975">
        <w:rPr>
          <w:rFonts w:ascii="Arial" w:hAnsi="Arial" w:cs="Arial"/>
          <w:sz w:val="22"/>
          <w:szCs w:val="22"/>
        </w:rPr>
        <w:t xml:space="preserve"> membres (y compris le</w:t>
      </w:r>
      <w:r w:rsidR="009D10D8">
        <w:rPr>
          <w:rFonts w:ascii="Arial" w:hAnsi="Arial" w:cs="Arial"/>
          <w:sz w:val="22"/>
          <w:szCs w:val="22"/>
        </w:rPr>
        <w:t>/</w:t>
      </w:r>
      <w:r>
        <w:rPr>
          <w:rFonts w:ascii="Arial" w:hAnsi="Arial" w:cs="Arial"/>
          <w:sz w:val="22"/>
          <w:szCs w:val="22"/>
        </w:rPr>
        <w:t>la DU</w:t>
      </w:r>
      <w:r w:rsidRPr="00F40975">
        <w:rPr>
          <w:rFonts w:ascii="Arial" w:hAnsi="Arial" w:cs="Arial"/>
          <w:sz w:val="22"/>
          <w:szCs w:val="22"/>
        </w:rPr>
        <w:t>) :</w:t>
      </w:r>
    </w:p>
    <w:p w14:paraId="7CB2F636" w14:textId="77777777" w:rsidR="009D10D8" w:rsidRPr="00F40975" w:rsidRDefault="009D10D8" w:rsidP="00D62C0E">
      <w:pPr>
        <w:jc w:val="both"/>
        <w:rPr>
          <w:rFonts w:ascii="Arial" w:hAnsi="Arial" w:cs="Arial"/>
          <w:sz w:val="22"/>
          <w:szCs w:val="22"/>
        </w:rPr>
      </w:pPr>
    </w:p>
    <w:p w14:paraId="01CB63F3" w14:textId="6207235C" w:rsidR="00D62C0E" w:rsidRDefault="00D62C0E" w:rsidP="00D62C0E">
      <w:pPr>
        <w:pStyle w:val="Paragraphedeliste"/>
        <w:numPr>
          <w:ilvl w:val="0"/>
          <w:numId w:val="9"/>
        </w:numPr>
        <w:jc w:val="both"/>
        <w:rPr>
          <w:rFonts w:ascii="Arial" w:hAnsi="Arial" w:cs="Arial"/>
          <w:sz w:val="22"/>
          <w:szCs w:val="22"/>
        </w:rPr>
      </w:pPr>
      <w:r w:rsidRPr="00F40975">
        <w:rPr>
          <w:rFonts w:ascii="Arial" w:hAnsi="Arial" w:cs="Arial"/>
          <w:sz w:val="22"/>
          <w:szCs w:val="22"/>
        </w:rPr>
        <w:t>Membres de droit :</w:t>
      </w:r>
      <w:r>
        <w:rPr>
          <w:rFonts w:ascii="Arial" w:hAnsi="Arial" w:cs="Arial"/>
          <w:sz w:val="22"/>
          <w:szCs w:val="22"/>
        </w:rPr>
        <w:t xml:space="preserve"> 2 à 3</w:t>
      </w:r>
    </w:p>
    <w:p w14:paraId="46E47CCE" w14:textId="77777777" w:rsidR="009D10D8" w:rsidRPr="00F40975" w:rsidRDefault="009D10D8" w:rsidP="009D10D8">
      <w:pPr>
        <w:pStyle w:val="Paragraphedeliste"/>
        <w:ind w:left="1080"/>
        <w:jc w:val="both"/>
        <w:rPr>
          <w:rFonts w:ascii="Arial" w:hAnsi="Arial" w:cs="Arial"/>
          <w:sz w:val="22"/>
          <w:szCs w:val="22"/>
        </w:rPr>
      </w:pPr>
    </w:p>
    <w:p w14:paraId="72C60504" w14:textId="77777777" w:rsidR="00D62C0E" w:rsidRPr="00F40975" w:rsidRDefault="00D62C0E" w:rsidP="00D62C0E">
      <w:pPr>
        <w:jc w:val="both"/>
        <w:rPr>
          <w:rFonts w:ascii="Arial" w:hAnsi="Arial" w:cs="Arial"/>
          <w:sz w:val="22"/>
          <w:szCs w:val="22"/>
        </w:rPr>
      </w:pPr>
      <w:r w:rsidRPr="00F40975">
        <w:rPr>
          <w:rFonts w:ascii="Arial" w:hAnsi="Arial" w:cs="Arial"/>
          <w:sz w:val="22"/>
          <w:szCs w:val="22"/>
        </w:rPr>
        <w:t xml:space="preserve">Le </w:t>
      </w:r>
      <w:r>
        <w:rPr>
          <w:rFonts w:ascii="Arial" w:hAnsi="Arial" w:cs="Arial"/>
          <w:sz w:val="22"/>
          <w:szCs w:val="22"/>
        </w:rPr>
        <w:t xml:space="preserve">la </w:t>
      </w:r>
      <w:r w:rsidRPr="00F40975">
        <w:rPr>
          <w:rFonts w:ascii="Arial" w:hAnsi="Arial" w:cs="Arial"/>
          <w:sz w:val="22"/>
          <w:szCs w:val="22"/>
        </w:rPr>
        <w:t>Directeur</w:t>
      </w:r>
      <w:r>
        <w:rPr>
          <w:rFonts w:ascii="Arial" w:hAnsi="Arial" w:cs="Arial"/>
          <w:sz w:val="22"/>
          <w:szCs w:val="22"/>
        </w:rPr>
        <w:t>/</w:t>
      </w:r>
      <w:proofErr w:type="spellStart"/>
      <w:r>
        <w:rPr>
          <w:rFonts w:ascii="Arial" w:hAnsi="Arial" w:cs="Arial"/>
          <w:sz w:val="22"/>
          <w:szCs w:val="22"/>
        </w:rPr>
        <w:t>trice</w:t>
      </w:r>
      <w:proofErr w:type="spellEnd"/>
      <w:r w:rsidRPr="00F40975">
        <w:rPr>
          <w:rFonts w:ascii="Arial" w:hAnsi="Arial" w:cs="Arial"/>
          <w:sz w:val="22"/>
          <w:szCs w:val="22"/>
        </w:rPr>
        <w:t xml:space="preserve"> de l'</w:t>
      </w:r>
      <w:proofErr w:type="spellStart"/>
      <w:r w:rsidRPr="00F40975">
        <w:rPr>
          <w:rFonts w:ascii="Arial" w:hAnsi="Arial" w:cs="Arial"/>
          <w:sz w:val="22"/>
          <w:szCs w:val="22"/>
        </w:rPr>
        <w:t>Unite</w:t>
      </w:r>
      <w:proofErr w:type="spellEnd"/>
      <w:r w:rsidRPr="00F40975">
        <w:rPr>
          <w:rFonts w:ascii="Arial" w:hAnsi="Arial" w:cs="Arial"/>
          <w:sz w:val="22"/>
          <w:szCs w:val="22"/>
        </w:rPr>
        <w:t>́ (1)</w:t>
      </w:r>
    </w:p>
    <w:p w14:paraId="31BB5CF2" w14:textId="17FCB45E" w:rsidR="00D62C0E" w:rsidRDefault="00D62C0E" w:rsidP="00D62C0E">
      <w:pPr>
        <w:jc w:val="both"/>
        <w:rPr>
          <w:rFonts w:ascii="Arial" w:hAnsi="Arial" w:cs="Arial"/>
          <w:sz w:val="22"/>
          <w:szCs w:val="22"/>
        </w:rPr>
      </w:pPr>
      <w:r w:rsidRPr="00F40975">
        <w:rPr>
          <w:rFonts w:ascii="Arial" w:hAnsi="Arial" w:cs="Arial"/>
          <w:sz w:val="22"/>
          <w:szCs w:val="22"/>
        </w:rPr>
        <w:t>Les Directeurs</w:t>
      </w:r>
      <w:r>
        <w:rPr>
          <w:rFonts w:ascii="Arial" w:hAnsi="Arial" w:cs="Arial"/>
          <w:sz w:val="22"/>
          <w:szCs w:val="22"/>
        </w:rPr>
        <w:t>/</w:t>
      </w:r>
      <w:proofErr w:type="spellStart"/>
      <w:proofErr w:type="gramStart"/>
      <w:r>
        <w:rPr>
          <w:rFonts w:ascii="Arial" w:hAnsi="Arial" w:cs="Arial"/>
          <w:sz w:val="22"/>
          <w:szCs w:val="22"/>
        </w:rPr>
        <w:t>trices</w:t>
      </w:r>
      <w:proofErr w:type="spellEnd"/>
      <w:r>
        <w:rPr>
          <w:rFonts w:ascii="Arial" w:hAnsi="Arial" w:cs="Arial"/>
          <w:sz w:val="22"/>
          <w:szCs w:val="22"/>
        </w:rPr>
        <w:t xml:space="preserve"> </w:t>
      </w:r>
      <w:r w:rsidRPr="00F40975">
        <w:rPr>
          <w:rFonts w:ascii="Arial" w:hAnsi="Arial" w:cs="Arial"/>
          <w:sz w:val="22"/>
          <w:szCs w:val="22"/>
        </w:rPr>
        <w:t xml:space="preserve"> adjoint</w:t>
      </w:r>
      <w:r>
        <w:rPr>
          <w:rFonts w:ascii="Arial" w:hAnsi="Arial" w:cs="Arial"/>
          <w:sz w:val="22"/>
          <w:szCs w:val="22"/>
        </w:rPr>
        <w:t>.e</w:t>
      </w:r>
      <w:r w:rsidRPr="00F40975">
        <w:rPr>
          <w:rFonts w:ascii="Arial" w:hAnsi="Arial" w:cs="Arial"/>
          <w:sz w:val="22"/>
          <w:szCs w:val="22"/>
        </w:rPr>
        <w:t>s</w:t>
      </w:r>
      <w:proofErr w:type="gramEnd"/>
      <w:r w:rsidRPr="00F40975">
        <w:rPr>
          <w:rFonts w:ascii="Arial" w:hAnsi="Arial" w:cs="Arial"/>
          <w:sz w:val="22"/>
          <w:szCs w:val="22"/>
        </w:rPr>
        <w:t xml:space="preserve"> </w:t>
      </w:r>
      <w:r>
        <w:rPr>
          <w:rFonts w:ascii="Arial" w:hAnsi="Arial" w:cs="Arial"/>
          <w:sz w:val="22"/>
          <w:szCs w:val="22"/>
        </w:rPr>
        <w:t>ou co-directeurs/</w:t>
      </w:r>
      <w:proofErr w:type="spellStart"/>
      <w:r>
        <w:rPr>
          <w:rFonts w:ascii="Arial" w:hAnsi="Arial" w:cs="Arial"/>
          <w:sz w:val="22"/>
          <w:szCs w:val="22"/>
        </w:rPr>
        <w:t>trices</w:t>
      </w:r>
      <w:proofErr w:type="spellEnd"/>
      <w:r w:rsidRPr="00F40975">
        <w:rPr>
          <w:rFonts w:ascii="Arial" w:hAnsi="Arial" w:cs="Arial"/>
          <w:sz w:val="22"/>
          <w:szCs w:val="22"/>
        </w:rPr>
        <w:t>(</w:t>
      </w:r>
      <w:r>
        <w:rPr>
          <w:rFonts w:ascii="Arial" w:hAnsi="Arial" w:cs="Arial"/>
          <w:sz w:val="22"/>
          <w:szCs w:val="22"/>
        </w:rPr>
        <w:t xml:space="preserve">1 à </w:t>
      </w:r>
      <w:r w:rsidRPr="00F40975">
        <w:rPr>
          <w:rFonts w:ascii="Arial" w:hAnsi="Arial" w:cs="Arial"/>
          <w:sz w:val="22"/>
          <w:szCs w:val="22"/>
        </w:rPr>
        <w:t>2)</w:t>
      </w:r>
      <w:r>
        <w:rPr>
          <w:rFonts w:ascii="Arial" w:hAnsi="Arial" w:cs="Arial"/>
          <w:sz w:val="22"/>
          <w:szCs w:val="22"/>
        </w:rPr>
        <w:t xml:space="preserve"> </w:t>
      </w:r>
    </w:p>
    <w:p w14:paraId="54A02648" w14:textId="77777777" w:rsidR="009D10D8" w:rsidRPr="00F40975" w:rsidRDefault="009D10D8" w:rsidP="00D62C0E">
      <w:pPr>
        <w:jc w:val="both"/>
        <w:rPr>
          <w:rFonts w:ascii="Arial" w:hAnsi="Arial" w:cs="Arial"/>
          <w:sz w:val="22"/>
          <w:szCs w:val="22"/>
        </w:rPr>
      </w:pPr>
    </w:p>
    <w:p w14:paraId="7BE98F72" w14:textId="42C7D51D" w:rsidR="00D62C0E" w:rsidRDefault="00D62C0E" w:rsidP="00D62C0E">
      <w:pPr>
        <w:pStyle w:val="Paragraphedeliste"/>
        <w:numPr>
          <w:ilvl w:val="0"/>
          <w:numId w:val="11"/>
        </w:numPr>
        <w:jc w:val="both"/>
        <w:rPr>
          <w:rFonts w:ascii="Arial" w:hAnsi="Arial" w:cs="Arial"/>
          <w:sz w:val="22"/>
          <w:szCs w:val="22"/>
        </w:rPr>
      </w:pPr>
      <w:r w:rsidRPr="00F40975">
        <w:rPr>
          <w:rFonts w:ascii="Arial" w:hAnsi="Arial" w:cs="Arial"/>
          <w:sz w:val="22"/>
          <w:szCs w:val="22"/>
        </w:rPr>
        <w:t xml:space="preserve">Membres </w:t>
      </w:r>
      <w:proofErr w:type="spellStart"/>
      <w:r w:rsidRPr="00F40975">
        <w:rPr>
          <w:rFonts w:ascii="Arial" w:hAnsi="Arial" w:cs="Arial"/>
          <w:sz w:val="22"/>
          <w:szCs w:val="22"/>
        </w:rPr>
        <w:t>élu</w:t>
      </w:r>
      <w:r>
        <w:rPr>
          <w:rFonts w:ascii="Arial" w:hAnsi="Arial" w:cs="Arial"/>
          <w:sz w:val="22"/>
          <w:szCs w:val="22"/>
        </w:rPr>
        <w:t>.e.</w:t>
      </w:r>
      <w:r w:rsidRPr="00F40975">
        <w:rPr>
          <w:rFonts w:ascii="Arial" w:hAnsi="Arial" w:cs="Arial"/>
          <w:sz w:val="22"/>
          <w:szCs w:val="22"/>
        </w:rPr>
        <w:t>s</w:t>
      </w:r>
      <w:proofErr w:type="spellEnd"/>
      <w:r w:rsidRPr="00F40975">
        <w:rPr>
          <w:rFonts w:ascii="Arial" w:hAnsi="Arial" w:cs="Arial"/>
          <w:sz w:val="22"/>
          <w:szCs w:val="22"/>
        </w:rPr>
        <w:t xml:space="preserve"> :</w:t>
      </w:r>
      <w:r>
        <w:rPr>
          <w:rFonts w:ascii="Arial" w:hAnsi="Arial" w:cs="Arial"/>
          <w:sz w:val="22"/>
          <w:szCs w:val="22"/>
        </w:rPr>
        <w:t xml:space="preserve"> 10, </w:t>
      </w:r>
      <w:proofErr w:type="spellStart"/>
      <w:r>
        <w:rPr>
          <w:rFonts w:ascii="Arial" w:hAnsi="Arial" w:cs="Arial"/>
          <w:sz w:val="22"/>
          <w:szCs w:val="22"/>
        </w:rPr>
        <w:t>chacun.e</w:t>
      </w:r>
      <w:proofErr w:type="spellEnd"/>
      <w:r>
        <w:rPr>
          <w:rFonts w:ascii="Arial" w:hAnsi="Arial" w:cs="Arial"/>
          <w:sz w:val="22"/>
          <w:szCs w:val="22"/>
        </w:rPr>
        <w:t xml:space="preserve"> ayant </w:t>
      </w:r>
      <w:proofErr w:type="spellStart"/>
      <w:r>
        <w:rPr>
          <w:rFonts w:ascii="Arial" w:hAnsi="Arial" w:cs="Arial"/>
          <w:sz w:val="22"/>
          <w:szCs w:val="22"/>
        </w:rPr>
        <w:t>un.e</w:t>
      </w:r>
      <w:proofErr w:type="spellEnd"/>
      <w:r>
        <w:rPr>
          <w:rFonts w:ascii="Arial" w:hAnsi="Arial" w:cs="Arial"/>
          <w:sz w:val="22"/>
          <w:szCs w:val="22"/>
        </w:rPr>
        <w:t xml:space="preserve"> </w:t>
      </w:r>
      <w:proofErr w:type="spellStart"/>
      <w:r>
        <w:rPr>
          <w:rFonts w:ascii="Arial" w:hAnsi="Arial" w:cs="Arial"/>
          <w:sz w:val="22"/>
          <w:szCs w:val="22"/>
        </w:rPr>
        <w:t>suppléant.e</w:t>
      </w:r>
      <w:proofErr w:type="spellEnd"/>
    </w:p>
    <w:p w14:paraId="0747A164" w14:textId="77777777" w:rsidR="009D10D8" w:rsidRPr="00F40975" w:rsidRDefault="009D10D8" w:rsidP="009D10D8">
      <w:pPr>
        <w:pStyle w:val="Paragraphedeliste"/>
        <w:ind w:left="1080"/>
        <w:jc w:val="both"/>
        <w:rPr>
          <w:rFonts w:ascii="Arial" w:hAnsi="Arial" w:cs="Arial"/>
          <w:sz w:val="22"/>
          <w:szCs w:val="22"/>
        </w:rPr>
      </w:pPr>
    </w:p>
    <w:p w14:paraId="4A30F8F5" w14:textId="518C9213" w:rsidR="00D62C0E" w:rsidRPr="00F40975" w:rsidRDefault="00D62C0E" w:rsidP="00D62C0E">
      <w:pPr>
        <w:jc w:val="both"/>
        <w:rPr>
          <w:rFonts w:ascii="Arial" w:hAnsi="Arial" w:cs="Arial"/>
          <w:sz w:val="22"/>
          <w:szCs w:val="22"/>
        </w:rPr>
      </w:pPr>
      <w:r>
        <w:rPr>
          <w:rFonts w:ascii="Arial" w:eastAsia="Times New Roman" w:hAnsi="Arial" w:cs="Arial"/>
          <w:color w:val="000000"/>
          <w:sz w:val="22"/>
          <w:szCs w:val="22"/>
          <w:lang w:eastAsia="fr-FR"/>
        </w:rPr>
        <w:lastRenderedPageBreak/>
        <w:t>R</w:t>
      </w:r>
      <w:r w:rsidRPr="00C904E7">
        <w:rPr>
          <w:rFonts w:ascii="Arial" w:eastAsia="Times New Roman" w:hAnsi="Arial" w:cs="Arial"/>
          <w:color w:val="000000"/>
          <w:sz w:val="22"/>
          <w:szCs w:val="22"/>
          <w:lang w:eastAsia="fr-FR"/>
        </w:rPr>
        <w:t>eprésentant</w:t>
      </w:r>
      <w:r w:rsidR="009D10D8">
        <w:rPr>
          <w:rFonts w:ascii="Arial" w:eastAsia="Times New Roman" w:hAnsi="Arial" w:cs="Arial"/>
          <w:color w:val="000000"/>
          <w:sz w:val="22"/>
          <w:szCs w:val="22"/>
          <w:lang w:eastAsia="fr-FR"/>
        </w:rPr>
        <w:t>.e</w:t>
      </w:r>
      <w:r w:rsidRPr="00C904E7">
        <w:rPr>
          <w:rFonts w:ascii="Arial" w:eastAsia="Times New Roman" w:hAnsi="Arial" w:cs="Arial"/>
          <w:color w:val="000000"/>
          <w:sz w:val="22"/>
          <w:szCs w:val="22"/>
          <w:lang w:eastAsia="fr-FR"/>
        </w:rPr>
        <w:t>s des enseig</w:t>
      </w:r>
      <w:r w:rsidR="00DB6E39">
        <w:rPr>
          <w:rFonts w:ascii="Arial" w:eastAsia="Times New Roman" w:hAnsi="Arial" w:cs="Arial"/>
          <w:color w:val="000000"/>
          <w:sz w:val="22"/>
          <w:szCs w:val="22"/>
          <w:lang w:eastAsia="fr-FR"/>
        </w:rPr>
        <w:t>nants-chercheurs et chercheurs</w:t>
      </w:r>
      <w:r w:rsidRPr="00C904E7">
        <w:rPr>
          <w:rFonts w:ascii="Arial" w:eastAsia="Times New Roman" w:hAnsi="Arial" w:cs="Arial"/>
          <w:color w:val="000000"/>
          <w:sz w:val="22"/>
          <w:szCs w:val="22"/>
          <w:lang w:eastAsia="fr-FR"/>
        </w:rPr>
        <w:t xml:space="preserve"> (</w:t>
      </w:r>
      <w:r>
        <w:rPr>
          <w:rFonts w:ascii="Arial" w:eastAsia="Times New Roman" w:hAnsi="Arial" w:cs="Arial"/>
          <w:color w:val="000000"/>
          <w:sz w:val="22"/>
          <w:szCs w:val="22"/>
          <w:lang w:eastAsia="fr-FR"/>
        </w:rPr>
        <w:t>8</w:t>
      </w:r>
      <w:r w:rsidRPr="00C904E7">
        <w:rPr>
          <w:rFonts w:ascii="Arial" w:eastAsia="Times New Roman" w:hAnsi="Arial" w:cs="Arial"/>
          <w:color w:val="000000"/>
          <w:sz w:val="22"/>
          <w:szCs w:val="22"/>
          <w:lang w:eastAsia="fr-FR"/>
        </w:rPr>
        <w:t>)</w:t>
      </w:r>
    </w:p>
    <w:p w14:paraId="53CBA240" w14:textId="77777777" w:rsidR="00D62C0E" w:rsidRPr="00F40975" w:rsidRDefault="00D62C0E" w:rsidP="00D62C0E">
      <w:pPr>
        <w:jc w:val="both"/>
        <w:rPr>
          <w:rFonts w:ascii="Arial" w:hAnsi="Arial" w:cs="Arial"/>
          <w:sz w:val="22"/>
          <w:szCs w:val="22"/>
        </w:rPr>
      </w:pPr>
      <w:r w:rsidRPr="00F40975">
        <w:rPr>
          <w:rFonts w:ascii="Arial" w:hAnsi="Arial" w:cs="Arial"/>
          <w:sz w:val="22"/>
          <w:szCs w:val="22"/>
        </w:rPr>
        <w:t>Représentant</w:t>
      </w:r>
      <w:r>
        <w:rPr>
          <w:rFonts w:ascii="Arial" w:hAnsi="Arial" w:cs="Arial"/>
          <w:sz w:val="22"/>
          <w:szCs w:val="22"/>
        </w:rPr>
        <w:t>.e</w:t>
      </w:r>
      <w:r w:rsidRPr="00F40975">
        <w:rPr>
          <w:rFonts w:ascii="Arial" w:hAnsi="Arial" w:cs="Arial"/>
          <w:sz w:val="22"/>
          <w:szCs w:val="22"/>
        </w:rPr>
        <w:t xml:space="preserve">s des </w:t>
      </w:r>
      <w:proofErr w:type="spellStart"/>
      <w:r w:rsidRPr="00F40975">
        <w:rPr>
          <w:rFonts w:ascii="Arial" w:hAnsi="Arial" w:cs="Arial"/>
          <w:sz w:val="22"/>
          <w:szCs w:val="22"/>
        </w:rPr>
        <w:t>doctorant</w:t>
      </w:r>
      <w:r>
        <w:rPr>
          <w:rFonts w:ascii="Arial" w:hAnsi="Arial" w:cs="Arial"/>
          <w:sz w:val="22"/>
          <w:szCs w:val="22"/>
        </w:rPr>
        <w:t>.e.</w:t>
      </w:r>
      <w:r w:rsidRPr="00F40975">
        <w:rPr>
          <w:rFonts w:ascii="Arial" w:hAnsi="Arial" w:cs="Arial"/>
          <w:sz w:val="22"/>
          <w:szCs w:val="22"/>
        </w:rPr>
        <w:t>s</w:t>
      </w:r>
      <w:proofErr w:type="spellEnd"/>
      <w:r w:rsidRPr="00F40975">
        <w:rPr>
          <w:rFonts w:ascii="Arial" w:hAnsi="Arial" w:cs="Arial"/>
          <w:sz w:val="22"/>
          <w:szCs w:val="22"/>
        </w:rPr>
        <w:t xml:space="preserve"> (</w:t>
      </w:r>
      <w:r>
        <w:rPr>
          <w:rFonts w:ascii="Arial" w:hAnsi="Arial" w:cs="Arial"/>
          <w:sz w:val="22"/>
          <w:szCs w:val="22"/>
        </w:rPr>
        <w:t>1</w:t>
      </w:r>
      <w:r w:rsidRPr="00F40975">
        <w:rPr>
          <w:rFonts w:ascii="Arial" w:hAnsi="Arial" w:cs="Arial"/>
          <w:sz w:val="22"/>
          <w:szCs w:val="22"/>
        </w:rPr>
        <w:t>)</w:t>
      </w:r>
    </w:p>
    <w:p w14:paraId="461C4385" w14:textId="3A88477D" w:rsidR="00D62C0E" w:rsidRDefault="00D62C0E" w:rsidP="00D62C0E">
      <w:pPr>
        <w:jc w:val="both"/>
        <w:rPr>
          <w:rFonts w:ascii="Arial" w:hAnsi="Arial" w:cs="Arial"/>
          <w:sz w:val="22"/>
          <w:szCs w:val="22"/>
        </w:rPr>
      </w:pPr>
      <w:r w:rsidRPr="00F40975">
        <w:rPr>
          <w:rFonts w:ascii="Arial" w:hAnsi="Arial" w:cs="Arial"/>
          <w:sz w:val="22"/>
          <w:szCs w:val="22"/>
        </w:rPr>
        <w:t>Représentant</w:t>
      </w:r>
      <w:r w:rsidR="009D10D8">
        <w:rPr>
          <w:rFonts w:ascii="Arial" w:hAnsi="Arial" w:cs="Arial"/>
          <w:sz w:val="22"/>
          <w:szCs w:val="22"/>
        </w:rPr>
        <w:t>.e</w:t>
      </w:r>
      <w:r w:rsidRPr="00F40975">
        <w:rPr>
          <w:rFonts w:ascii="Arial" w:hAnsi="Arial" w:cs="Arial"/>
          <w:sz w:val="22"/>
          <w:szCs w:val="22"/>
        </w:rPr>
        <w:t>s des ingénieur</w:t>
      </w:r>
      <w:r w:rsidR="009D10D8">
        <w:rPr>
          <w:rFonts w:ascii="Arial" w:hAnsi="Arial" w:cs="Arial"/>
          <w:sz w:val="22"/>
          <w:szCs w:val="22"/>
        </w:rPr>
        <w:t>.e</w:t>
      </w:r>
      <w:r w:rsidRPr="00F40975">
        <w:rPr>
          <w:rFonts w:ascii="Arial" w:hAnsi="Arial" w:cs="Arial"/>
          <w:sz w:val="22"/>
          <w:szCs w:val="22"/>
        </w:rPr>
        <w:t xml:space="preserve">s, </w:t>
      </w:r>
      <w:proofErr w:type="spellStart"/>
      <w:r w:rsidRPr="00F40975">
        <w:rPr>
          <w:rFonts w:ascii="Arial" w:hAnsi="Arial" w:cs="Arial"/>
          <w:sz w:val="22"/>
          <w:szCs w:val="22"/>
        </w:rPr>
        <w:t>technicien</w:t>
      </w:r>
      <w:r w:rsidR="009D10D8">
        <w:rPr>
          <w:rFonts w:ascii="Arial" w:hAnsi="Arial" w:cs="Arial"/>
          <w:sz w:val="22"/>
          <w:szCs w:val="22"/>
        </w:rPr>
        <w:t>.ne.</w:t>
      </w:r>
      <w:r w:rsidRPr="00F40975">
        <w:rPr>
          <w:rFonts w:ascii="Arial" w:hAnsi="Arial" w:cs="Arial"/>
          <w:sz w:val="22"/>
          <w:szCs w:val="22"/>
        </w:rPr>
        <w:t>s</w:t>
      </w:r>
      <w:proofErr w:type="spellEnd"/>
      <w:r w:rsidRPr="00F40975">
        <w:rPr>
          <w:rFonts w:ascii="Arial" w:hAnsi="Arial" w:cs="Arial"/>
          <w:sz w:val="22"/>
          <w:szCs w:val="22"/>
        </w:rPr>
        <w:t xml:space="preserve"> et administratifs</w:t>
      </w:r>
      <w:r w:rsidR="009D10D8">
        <w:rPr>
          <w:rFonts w:ascii="Arial" w:hAnsi="Arial" w:cs="Arial"/>
          <w:sz w:val="22"/>
          <w:szCs w:val="22"/>
        </w:rPr>
        <w:t>/</w:t>
      </w:r>
      <w:proofErr w:type="spellStart"/>
      <w:r w:rsidR="009D10D8">
        <w:rPr>
          <w:rFonts w:ascii="Arial" w:hAnsi="Arial" w:cs="Arial"/>
          <w:sz w:val="22"/>
          <w:szCs w:val="22"/>
        </w:rPr>
        <w:t>ves</w:t>
      </w:r>
      <w:proofErr w:type="spellEnd"/>
      <w:r w:rsidRPr="00F40975">
        <w:rPr>
          <w:rFonts w:ascii="Arial" w:hAnsi="Arial" w:cs="Arial"/>
          <w:sz w:val="22"/>
          <w:szCs w:val="22"/>
        </w:rPr>
        <w:t xml:space="preserve"> (</w:t>
      </w:r>
      <w:r>
        <w:rPr>
          <w:rFonts w:ascii="Arial" w:hAnsi="Arial" w:cs="Arial"/>
          <w:sz w:val="22"/>
          <w:szCs w:val="22"/>
        </w:rPr>
        <w:t>1</w:t>
      </w:r>
      <w:r w:rsidRPr="00F40975">
        <w:rPr>
          <w:rFonts w:ascii="Arial" w:hAnsi="Arial" w:cs="Arial"/>
          <w:sz w:val="22"/>
          <w:szCs w:val="22"/>
        </w:rPr>
        <w:t>)</w:t>
      </w:r>
    </w:p>
    <w:p w14:paraId="23E27C50" w14:textId="77777777" w:rsidR="009D10D8" w:rsidRDefault="009D10D8" w:rsidP="00D62C0E">
      <w:pPr>
        <w:jc w:val="both"/>
        <w:rPr>
          <w:rFonts w:ascii="Arial" w:hAnsi="Arial" w:cs="Arial"/>
          <w:sz w:val="22"/>
          <w:szCs w:val="22"/>
        </w:rPr>
      </w:pPr>
    </w:p>
    <w:p w14:paraId="45573017" w14:textId="41F3C4B8" w:rsidR="00D62C0E" w:rsidRPr="00F40975" w:rsidRDefault="00D62C0E" w:rsidP="00D62C0E">
      <w:pPr>
        <w:pStyle w:val="Paragraphedeliste"/>
        <w:numPr>
          <w:ilvl w:val="0"/>
          <w:numId w:val="10"/>
        </w:numPr>
        <w:jc w:val="both"/>
        <w:rPr>
          <w:rFonts w:ascii="Arial" w:hAnsi="Arial" w:cs="Arial"/>
          <w:sz w:val="22"/>
          <w:szCs w:val="22"/>
        </w:rPr>
      </w:pPr>
      <w:r w:rsidRPr="00F40975">
        <w:rPr>
          <w:rFonts w:ascii="Arial" w:hAnsi="Arial" w:cs="Arial"/>
          <w:sz w:val="22"/>
          <w:szCs w:val="22"/>
        </w:rPr>
        <w:t>Membres nommé</w:t>
      </w:r>
      <w:r>
        <w:rPr>
          <w:rFonts w:ascii="Arial" w:hAnsi="Arial" w:cs="Arial"/>
          <w:sz w:val="22"/>
          <w:szCs w:val="22"/>
        </w:rPr>
        <w:t>.</w:t>
      </w:r>
      <w:proofErr w:type="spellStart"/>
      <w:r w:rsidR="00551DA7">
        <w:rPr>
          <w:rFonts w:ascii="Arial" w:hAnsi="Arial" w:cs="Arial"/>
          <w:sz w:val="22"/>
          <w:szCs w:val="22"/>
        </w:rPr>
        <w:t>e.</w:t>
      </w:r>
      <w:r w:rsidRPr="00F40975">
        <w:rPr>
          <w:rFonts w:ascii="Arial" w:hAnsi="Arial" w:cs="Arial"/>
          <w:sz w:val="22"/>
          <w:szCs w:val="22"/>
        </w:rPr>
        <w:t>s</w:t>
      </w:r>
      <w:proofErr w:type="spellEnd"/>
      <w:r w:rsidRPr="00F40975">
        <w:rPr>
          <w:rFonts w:ascii="Arial" w:hAnsi="Arial" w:cs="Arial"/>
          <w:sz w:val="22"/>
          <w:szCs w:val="22"/>
        </w:rPr>
        <w:t xml:space="preserve"> :</w:t>
      </w:r>
      <w:r>
        <w:rPr>
          <w:rFonts w:ascii="Arial" w:hAnsi="Arial" w:cs="Arial"/>
          <w:sz w:val="22"/>
          <w:szCs w:val="22"/>
        </w:rPr>
        <w:t xml:space="preserve"> 7 à 8, </w:t>
      </w:r>
      <w:proofErr w:type="spellStart"/>
      <w:r>
        <w:rPr>
          <w:rFonts w:ascii="Arial" w:hAnsi="Arial" w:cs="Arial"/>
          <w:sz w:val="22"/>
          <w:szCs w:val="22"/>
        </w:rPr>
        <w:t>chacun.e</w:t>
      </w:r>
      <w:proofErr w:type="spellEnd"/>
      <w:r>
        <w:rPr>
          <w:rFonts w:ascii="Arial" w:hAnsi="Arial" w:cs="Arial"/>
          <w:sz w:val="22"/>
          <w:szCs w:val="22"/>
        </w:rPr>
        <w:t xml:space="preserve"> ayant </w:t>
      </w:r>
      <w:proofErr w:type="spellStart"/>
      <w:r>
        <w:rPr>
          <w:rFonts w:ascii="Arial" w:hAnsi="Arial" w:cs="Arial"/>
          <w:sz w:val="22"/>
          <w:szCs w:val="22"/>
        </w:rPr>
        <w:t>un.e</w:t>
      </w:r>
      <w:proofErr w:type="spellEnd"/>
      <w:r>
        <w:rPr>
          <w:rFonts w:ascii="Arial" w:hAnsi="Arial" w:cs="Arial"/>
          <w:sz w:val="22"/>
          <w:szCs w:val="22"/>
        </w:rPr>
        <w:t xml:space="preserve"> </w:t>
      </w:r>
      <w:proofErr w:type="spellStart"/>
      <w:r>
        <w:rPr>
          <w:rFonts w:ascii="Arial" w:hAnsi="Arial" w:cs="Arial"/>
          <w:sz w:val="22"/>
          <w:szCs w:val="22"/>
        </w:rPr>
        <w:t>suppléant.e</w:t>
      </w:r>
      <w:proofErr w:type="spellEnd"/>
    </w:p>
    <w:p w14:paraId="3CDCB5FA" w14:textId="77777777" w:rsidR="00D62C0E" w:rsidRPr="00C904E7" w:rsidRDefault="00D62C0E" w:rsidP="00D62C0E">
      <w:pPr>
        <w:pStyle w:val="Paragraphedeliste"/>
        <w:ind w:left="1080"/>
        <w:rPr>
          <w:rFonts w:ascii="Arial" w:eastAsia="Times New Roman" w:hAnsi="Arial" w:cs="Arial"/>
          <w:sz w:val="22"/>
          <w:szCs w:val="22"/>
          <w:lang w:eastAsia="fr-FR"/>
        </w:rPr>
      </w:pPr>
    </w:p>
    <w:p w14:paraId="7A3E0691" w14:textId="77777777" w:rsidR="00D62C0E" w:rsidRDefault="00D62C0E" w:rsidP="00D62C0E">
      <w:pPr>
        <w:jc w:val="both"/>
        <w:rPr>
          <w:rFonts w:ascii="Arial" w:hAnsi="Arial" w:cs="Arial"/>
          <w:sz w:val="22"/>
          <w:szCs w:val="22"/>
        </w:rPr>
      </w:pPr>
    </w:p>
    <w:p w14:paraId="388EE535" w14:textId="77777777" w:rsidR="00D62C0E" w:rsidRPr="00B00C94" w:rsidRDefault="00D62C0E" w:rsidP="00D62C0E">
      <w:pPr>
        <w:ind w:firstLine="708"/>
        <w:jc w:val="both"/>
        <w:rPr>
          <w:rFonts w:ascii="Arial" w:hAnsi="Arial" w:cs="Arial"/>
          <w:sz w:val="22"/>
          <w:szCs w:val="22"/>
        </w:rPr>
      </w:pPr>
      <w:r w:rsidRPr="00F40975">
        <w:rPr>
          <w:rFonts w:ascii="Arial" w:hAnsi="Arial" w:cs="Arial"/>
          <w:sz w:val="22"/>
          <w:szCs w:val="22"/>
        </w:rPr>
        <w:t xml:space="preserve">4.2.2. </w:t>
      </w:r>
      <w:r w:rsidRPr="00B00C94">
        <w:rPr>
          <w:rFonts w:ascii="Arial" w:hAnsi="Arial" w:cs="Arial"/>
          <w:sz w:val="22"/>
          <w:szCs w:val="22"/>
        </w:rPr>
        <w:t>Compétences :</w:t>
      </w:r>
    </w:p>
    <w:p w14:paraId="5CFBF7E5" w14:textId="77777777" w:rsidR="00D62C0E" w:rsidRDefault="00D62C0E" w:rsidP="00D62C0E">
      <w:pPr>
        <w:jc w:val="both"/>
        <w:rPr>
          <w:rFonts w:ascii="Arial" w:hAnsi="Arial" w:cs="Arial"/>
          <w:sz w:val="22"/>
          <w:szCs w:val="22"/>
        </w:rPr>
      </w:pPr>
    </w:p>
    <w:p w14:paraId="4961FDA2" w14:textId="653E6568" w:rsidR="00D62C0E" w:rsidRDefault="00D62C0E" w:rsidP="00D62C0E">
      <w:pPr>
        <w:jc w:val="both"/>
        <w:rPr>
          <w:rFonts w:ascii="Arial" w:hAnsi="Arial" w:cs="Arial"/>
          <w:sz w:val="22"/>
          <w:szCs w:val="22"/>
        </w:rPr>
      </w:pPr>
      <w:r>
        <w:rPr>
          <w:rFonts w:ascii="Arial" w:hAnsi="Arial" w:cs="Arial"/>
          <w:sz w:val="22"/>
          <w:szCs w:val="22"/>
        </w:rPr>
        <w:t>Le Conseil de l’unité</w:t>
      </w:r>
      <w:r w:rsidRPr="00B00C94">
        <w:rPr>
          <w:rFonts w:ascii="Arial" w:hAnsi="Arial" w:cs="Arial"/>
          <w:sz w:val="22"/>
          <w:szCs w:val="22"/>
        </w:rPr>
        <w:t xml:space="preserve"> a un rôle consultatif. Il est consulté par l</w:t>
      </w:r>
      <w:r w:rsidR="007D1B4B">
        <w:rPr>
          <w:rFonts w:ascii="Arial" w:hAnsi="Arial" w:cs="Arial"/>
          <w:sz w:val="22"/>
          <w:szCs w:val="22"/>
        </w:rPr>
        <w:t>’équipe de direction</w:t>
      </w:r>
      <w:r w:rsidRPr="00B00C94">
        <w:rPr>
          <w:rFonts w:ascii="Arial" w:hAnsi="Arial" w:cs="Arial"/>
          <w:sz w:val="22"/>
          <w:szCs w:val="22"/>
        </w:rPr>
        <w:t xml:space="preserve"> sur</w:t>
      </w:r>
      <w:r>
        <w:rPr>
          <w:rFonts w:ascii="Arial" w:hAnsi="Arial" w:cs="Arial"/>
          <w:sz w:val="22"/>
          <w:szCs w:val="22"/>
        </w:rPr>
        <w:t xml:space="preserve"> tous les enjeux de la vie de l’unité dont </w:t>
      </w:r>
      <w:r w:rsidRPr="00B00C94">
        <w:rPr>
          <w:rFonts w:ascii="Arial" w:hAnsi="Arial" w:cs="Arial"/>
          <w:sz w:val="22"/>
          <w:szCs w:val="22"/>
        </w:rPr>
        <w:t> :</w:t>
      </w:r>
    </w:p>
    <w:p w14:paraId="25C52A83" w14:textId="77777777" w:rsidR="009D10D8" w:rsidRPr="00B00C94" w:rsidRDefault="009D10D8" w:rsidP="00D62C0E">
      <w:pPr>
        <w:jc w:val="both"/>
        <w:rPr>
          <w:rFonts w:ascii="Arial" w:hAnsi="Arial" w:cs="Arial"/>
          <w:sz w:val="22"/>
          <w:szCs w:val="22"/>
        </w:rPr>
      </w:pPr>
    </w:p>
    <w:p w14:paraId="4F4C09D7"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L’état, le programme, la coordination des recherches, la composition des équipes,</w:t>
      </w:r>
    </w:p>
    <w:p w14:paraId="33225CB7" w14:textId="43B74CF6"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Les moyens</w:t>
      </w:r>
      <w:r>
        <w:rPr>
          <w:rFonts w:ascii="Arial" w:hAnsi="Arial" w:cs="Arial"/>
          <w:sz w:val="22"/>
          <w:szCs w:val="22"/>
        </w:rPr>
        <w:t xml:space="preserve"> budgétaires à demander par l’</w:t>
      </w:r>
      <w:r w:rsidR="009D10D8">
        <w:rPr>
          <w:rFonts w:ascii="Arial" w:hAnsi="Arial" w:cs="Arial"/>
          <w:sz w:val="22"/>
          <w:szCs w:val="22"/>
        </w:rPr>
        <w:t>U</w:t>
      </w:r>
      <w:r>
        <w:rPr>
          <w:rFonts w:ascii="Arial" w:hAnsi="Arial" w:cs="Arial"/>
          <w:sz w:val="22"/>
          <w:szCs w:val="22"/>
        </w:rPr>
        <w:t>nité de recherche</w:t>
      </w:r>
      <w:r w:rsidRPr="00B00C94">
        <w:rPr>
          <w:rFonts w:ascii="Arial" w:hAnsi="Arial" w:cs="Arial"/>
          <w:sz w:val="22"/>
          <w:szCs w:val="22"/>
        </w:rPr>
        <w:t xml:space="preserve"> et la répartition de ceux qui lui sont alloués,</w:t>
      </w:r>
    </w:p>
    <w:p w14:paraId="484BA9A1"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La politique des contrats de recherche concernant l’U</w:t>
      </w:r>
      <w:r>
        <w:rPr>
          <w:rFonts w:ascii="Arial" w:hAnsi="Arial" w:cs="Arial"/>
          <w:sz w:val="22"/>
          <w:szCs w:val="22"/>
        </w:rPr>
        <w:t>nité</w:t>
      </w:r>
      <w:r w:rsidRPr="00B00C94">
        <w:rPr>
          <w:rFonts w:ascii="Arial" w:hAnsi="Arial" w:cs="Arial"/>
          <w:sz w:val="22"/>
          <w:szCs w:val="22"/>
        </w:rPr>
        <w:t>,</w:t>
      </w:r>
    </w:p>
    <w:p w14:paraId="19B75477"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La politique de valorisation de la recherche et la politique de diffusion des savoirs,</w:t>
      </w:r>
    </w:p>
    <w:p w14:paraId="29301DF1" w14:textId="37AFA3BB"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La gestion des ressources hum</w:t>
      </w:r>
      <w:r w:rsidR="00374478">
        <w:rPr>
          <w:rFonts w:ascii="Arial" w:hAnsi="Arial" w:cs="Arial"/>
          <w:sz w:val="22"/>
          <w:szCs w:val="22"/>
        </w:rPr>
        <w:t>aines</w:t>
      </w:r>
      <w:r w:rsidRPr="00B00C94">
        <w:rPr>
          <w:rFonts w:ascii="Arial" w:hAnsi="Arial" w:cs="Arial"/>
          <w:sz w:val="22"/>
          <w:szCs w:val="22"/>
        </w:rPr>
        <w:t xml:space="preserve"> (dans le respect des cadres règlementaires en vigueur dans les établissements employeurs).</w:t>
      </w:r>
    </w:p>
    <w:p w14:paraId="35F96FAF"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La politique de formation par la recherche,</w:t>
      </w:r>
    </w:p>
    <w:p w14:paraId="3D3E4AD7"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Les documents soumis aux instances d’évaluation de l’U</w:t>
      </w:r>
      <w:r>
        <w:rPr>
          <w:rFonts w:ascii="Arial" w:hAnsi="Arial" w:cs="Arial"/>
          <w:sz w:val="22"/>
          <w:szCs w:val="22"/>
        </w:rPr>
        <w:t>nité</w:t>
      </w:r>
      <w:r w:rsidRPr="00B00C94">
        <w:rPr>
          <w:rFonts w:ascii="Arial" w:hAnsi="Arial" w:cs="Arial"/>
          <w:sz w:val="22"/>
          <w:szCs w:val="22"/>
        </w:rPr>
        <w:t xml:space="preserve"> et les conséquences à tirer de leurs avis,</w:t>
      </w:r>
    </w:p>
    <w:p w14:paraId="19C9F1C6" w14:textId="77777777" w:rsidR="00D62C0E" w:rsidRPr="00B00C94"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Le programme de formation en cours et pour l’année à venir,</w:t>
      </w:r>
    </w:p>
    <w:p w14:paraId="734D0055" w14:textId="0ED38FC0" w:rsidR="00D62C0E" w:rsidRDefault="00D62C0E" w:rsidP="00D62C0E">
      <w:pPr>
        <w:pStyle w:val="Paragraphedeliste"/>
        <w:numPr>
          <w:ilvl w:val="0"/>
          <w:numId w:val="4"/>
        </w:numPr>
        <w:jc w:val="both"/>
        <w:rPr>
          <w:rFonts w:ascii="Arial" w:hAnsi="Arial" w:cs="Arial"/>
          <w:sz w:val="22"/>
          <w:szCs w:val="22"/>
        </w:rPr>
      </w:pPr>
      <w:r w:rsidRPr="00B00C94">
        <w:rPr>
          <w:rFonts w:ascii="Arial" w:hAnsi="Arial" w:cs="Arial"/>
          <w:sz w:val="22"/>
          <w:szCs w:val="22"/>
        </w:rPr>
        <w:t>Toutes mesures relatives à l’organisation et au fonctionnement de l’</w:t>
      </w:r>
      <w:r w:rsidR="009D10D8">
        <w:rPr>
          <w:rFonts w:ascii="Arial" w:hAnsi="Arial" w:cs="Arial"/>
          <w:sz w:val="22"/>
          <w:szCs w:val="22"/>
        </w:rPr>
        <w:t>U</w:t>
      </w:r>
      <w:r w:rsidRPr="00B00C94">
        <w:rPr>
          <w:rFonts w:ascii="Arial" w:hAnsi="Arial" w:cs="Arial"/>
          <w:sz w:val="22"/>
          <w:szCs w:val="22"/>
        </w:rPr>
        <w:t xml:space="preserve">nité </w:t>
      </w:r>
      <w:r>
        <w:rPr>
          <w:rFonts w:ascii="Arial" w:hAnsi="Arial" w:cs="Arial"/>
          <w:sz w:val="22"/>
          <w:szCs w:val="22"/>
        </w:rPr>
        <w:t xml:space="preserve">de recherche </w:t>
      </w:r>
      <w:r w:rsidRPr="00B00C94">
        <w:rPr>
          <w:rFonts w:ascii="Arial" w:hAnsi="Arial" w:cs="Arial"/>
          <w:sz w:val="22"/>
          <w:szCs w:val="22"/>
        </w:rPr>
        <w:t>et susceptibles d’avoir une incidence sur la situation et les conditions de travail du personnel.</w:t>
      </w:r>
    </w:p>
    <w:p w14:paraId="6C12C10D" w14:textId="314DF406" w:rsidR="00D62C0E" w:rsidRPr="00B00C94" w:rsidRDefault="007D1B4B" w:rsidP="00D62C0E">
      <w:pPr>
        <w:pStyle w:val="Paragraphedeliste"/>
        <w:numPr>
          <w:ilvl w:val="0"/>
          <w:numId w:val="4"/>
        </w:numPr>
        <w:jc w:val="both"/>
        <w:rPr>
          <w:rFonts w:ascii="Arial" w:hAnsi="Arial" w:cs="Arial"/>
          <w:sz w:val="22"/>
          <w:szCs w:val="22"/>
        </w:rPr>
      </w:pPr>
      <w:r>
        <w:rPr>
          <w:rFonts w:ascii="Arial" w:hAnsi="Arial" w:cs="Arial"/>
          <w:sz w:val="22"/>
          <w:szCs w:val="22"/>
        </w:rPr>
        <w:t>L’équipe de direction</w:t>
      </w:r>
      <w:r w:rsidR="00D62C0E">
        <w:rPr>
          <w:rFonts w:ascii="Arial" w:hAnsi="Arial" w:cs="Arial"/>
          <w:sz w:val="22"/>
          <w:szCs w:val="22"/>
        </w:rPr>
        <w:t xml:space="preserve"> peut en outre consulter le Conseil de Laboratoire sur toute autre question concernant l’Unité.</w:t>
      </w:r>
    </w:p>
    <w:p w14:paraId="2684F973" w14:textId="77777777" w:rsidR="00D62C0E" w:rsidRPr="00B00C94" w:rsidRDefault="00D62C0E" w:rsidP="00D62C0E">
      <w:pPr>
        <w:jc w:val="both"/>
        <w:rPr>
          <w:rFonts w:ascii="Arial" w:hAnsi="Arial" w:cs="Arial"/>
          <w:sz w:val="22"/>
          <w:szCs w:val="22"/>
        </w:rPr>
      </w:pPr>
    </w:p>
    <w:p w14:paraId="56626FA4" w14:textId="77777777" w:rsidR="00D62C0E" w:rsidRDefault="00D62C0E" w:rsidP="00D62C0E">
      <w:pPr>
        <w:ind w:firstLine="708"/>
        <w:jc w:val="both"/>
        <w:rPr>
          <w:rFonts w:ascii="Arial" w:hAnsi="Arial" w:cs="Arial"/>
          <w:sz w:val="22"/>
          <w:szCs w:val="22"/>
        </w:rPr>
      </w:pPr>
      <w:r>
        <w:rPr>
          <w:rFonts w:ascii="Arial" w:hAnsi="Arial" w:cs="Arial"/>
          <w:sz w:val="22"/>
          <w:szCs w:val="22"/>
        </w:rPr>
        <w:t xml:space="preserve">4.2.3. </w:t>
      </w:r>
      <w:r w:rsidRPr="00B00C94">
        <w:rPr>
          <w:rFonts w:ascii="Arial" w:hAnsi="Arial" w:cs="Arial"/>
          <w:sz w:val="22"/>
          <w:szCs w:val="22"/>
        </w:rPr>
        <w:t>Fonctionnement :</w:t>
      </w:r>
    </w:p>
    <w:p w14:paraId="1961CFA1" w14:textId="77777777" w:rsidR="00D62C0E" w:rsidRPr="00B00C94" w:rsidRDefault="00D62C0E" w:rsidP="00D62C0E">
      <w:pPr>
        <w:ind w:firstLine="708"/>
        <w:jc w:val="both"/>
        <w:rPr>
          <w:rFonts w:ascii="Arial" w:hAnsi="Arial" w:cs="Arial"/>
          <w:sz w:val="22"/>
          <w:szCs w:val="22"/>
        </w:rPr>
      </w:pPr>
    </w:p>
    <w:p w14:paraId="5867204A" w14:textId="4051E7EA" w:rsidR="00D62C0E" w:rsidRPr="00B00C94" w:rsidRDefault="00D62C0E" w:rsidP="00D62C0E">
      <w:pPr>
        <w:jc w:val="both"/>
        <w:rPr>
          <w:rFonts w:ascii="Arial" w:hAnsi="Arial" w:cs="Arial"/>
          <w:sz w:val="22"/>
          <w:szCs w:val="22"/>
        </w:rPr>
      </w:pPr>
      <w:r w:rsidRPr="005D6372">
        <w:rPr>
          <w:rFonts w:ascii="Arial" w:hAnsi="Arial" w:cs="Arial"/>
          <w:sz w:val="22"/>
          <w:szCs w:val="22"/>
        </w:rPr>
        <w:t>Le Conseil de Laboratoire est présidé́ par le</w:t>
      </w:r>
      <w:r>
        <w:rPr>
          <w:rFonts w:ascii="Arial" w:hAnsi="Arial" w:cs="Arial"/>
          <w:sz w:val="22"/>
          <w:szCs w:val="22"/>
        </w:rPr>
        <w:t>/la DU</w:t>
      </w:r>
      <w:r w:rsidRPr="005D6372">
        <w:rPr>
          <w:rFonts w:ascii="Arial" w:hAnsi="Arial" w:cs="Arial"/>
          <w:sz w:val="22"/>
          <w:szCs w:val="22"/>
        </w:rPr>
        <w:t>. Il se réunit au moins trois fois par an. Les membres du Conseil de Laboratoire sont convoqué</w:t>
      </w:r>
      <w:r>
        <w:rPr>
          <w:rFonts w:ascii="Arial" w:hAnsi="Arial" w:cs="Arial"/>
          <w:sz w:val="22"/>
          <w:szCs w:val="22"/>
        </w:rPr>
        <w:t>.e</w:t>
      </w:r>
      <w:r w:rsidRPr="005D6372">
        <w:rPr>
          <w:rFonts w:ascii="Arial" w:hAnsi="Arial" w:cs="Arial"/>
          <w:sz w:val="22"/>
          <w:szCs w:val="22"/>
        </w:rPr>
        <w:t xml:space="preserve">s par mail, un ordre du jour leur est communiqué </w:t>
      </w:r>
      <w:r w:rsidR="007D1B4B">
        <w:rPr>
          <w:rFonts w:ascii="Arial" w:hAnsi="Arial" w:cs="Arial"/>
          <w:sz w:val="22"/>
          <w:szCs w:val="22"/>
        </w:rPr>
        <w:t xml:space="preserve">au moins cinq jours ouvrés </w:t>
      </w:r>
      <w:r w:rsidRPr="005D6372">
        <w:rPr>
          <w:rFonts w:ascii="Arial" w:hAnsi="Arial" w:cs="Arial"/>
          <w:sz w:val="22"/>
          <w:szCs w:val="22"/>
        </w:rPr>
        <w:t>avant toute réunion.</w:t>
      </w:r>
      <w:r>
        <w:rPr>
          <w:rFonts w:ascii="Arial" w:hAnsi="Arial" w:cs="Arial"/>
          <w:sz w:val="22"/>
          <w:szCs w:val="22"/>
        </w:rPr>
        <w:t xml:space="preserve"> </w:t>
      </w:r>
      <w:r w:rsidRPr="00B00C94">
        <w:rPr>
          <w:rFonts w:ascii="Arial" w:hAnsi="Arial" w:cs="Arial"/>
          <w:sz w:val="22"/>
          <w:szCs w:val="22"/>
        </w:rPr>
        <w:t>Les questions relevant de la gestion des ressources humaines et de la structura</w:t>
      </w:r>
      <w:r>
        <w:rPr>
          <w:rFonts w:ascii="Arial" w:hAnsi="Arial" w:cs="Arial"/>
          <w:sz w:val="22"/>
          <w:szCs w:val="22"/>
        </w:rPr>
        <w:t>tion scientifique de l’unité de recherche</w:t>
      </w:r>
      <w:r w:rsidRPr="00B00C94">
        <w:rPr>
          <w:rFonts w:ascii="Arial" w:hAnsi="Arial" w:cs="Arial"/>
          <w:sz w:val="22"/>
          <w:szCs w:val="22"/>
        </w:rPr>
        <w:t xml:space="preserve"> sont traitées en formation restreinte aux membres permanents.</w:t>
      </w:r>
      <w:r>
        <w:rPr>
          <w:rFonts w:ascii="Arial" w:hAnsi="Arial" w:cs="Arial"/>
          <w:sz w:val="22"/>
          <w:szCs w:val="22"/>
        </w:rPr>
        <w:t xml:space="preserve"> Les avis du Conseil de Laboratoire sont formalisés par des votes.</w:t>
      </w:r>
      <w:r w:rsidR="00322995">
        <w:rPr>
          <w:rFonts w:ascii="Arial" w:hAnsi="Arial" w:cs="Arial"/>
          <w:sz w:val="22"/>
          <w:szCs w:val="22"/>
        </w:rPr>
        <w:t xml:space="preserve"> Les réunions font l’objet d’un compte-rendu ou relevé de conclusions</w:t>
      </w:r>
      <w:r w:rsidR="007D1B4B">
        <w:rPr>
          <w:rFonts w:ascii="Arial" w:hAnsi="Arial" w:cs="Arial"/>
          <w:sz w:val="22"/>
          <w:szCs w:val="22"/>
        </w:rPr>
        <w:t xml:space="preserve"> qui doit être approuvé par le Conseil de laboratoire suivant.</w:t>
      </w:r>
    </w:p>
    <w:p w14:paraId="074E97B2" w14:textId="77777777" w:rsidR="00D62C0E" w:rsidRPr="00B00C94" w:rsidRDefault="00D62C0E" w:rsidP="00D62C0E">
      <w:pPr>
        <w:jc w:val="both"/>
        <w:rPr>
          <w:rFonts w:ascii="Arial" w:hAnsi="Arial" w:cs="Arial"/>
          <w:sz w:val="22"/>
          <w:szCs w:val="22"/>
        </w:rPr>
      </w:pPr>
    </w:p>
    <w:p w14:paraId="6D1E2ED9" w14:textId="485AF168" w:rsidR="00D62C0E" w:rsidRDefault="00D62C0E" w:rsidP="00D62C0E">
      <w:pPr>
        <w:jc w:val="both"/>
        <w:rPr>
          <w:rFonts w:ascii="Arial" w:hAnsi="Arial" w:cs="Arial"/>
          <w:sz w:val="22"/>
          <w:szCs w:val="22"/>
        </w:rPr>
      </w:pPr>
      <w:r>
        <w:rPr>
          <w:rFonts w:ascii="Arial" w:hAnsi="Arial" w:cs="Arial"/>
          <w:sz w:val="22"/>
          <w:szCs w:val="22"/>
        </w:rPr>
        <w:tab/>
      </w:r>
      <w:r w:rsidRPr="005D6372">
        <w:rPr>
          <w:rFonts w:ascii="Arial" w:hAnsi="Arial" w:cs="Arial"/>
          <w:b/>
          <w:color w:val="C00000"/>
          <w:sz w:val="22"/>
          <w:szCs w:val="22"/>
        </w:rPr>
        <w:t>4.3</w:t>
      </w:r>
      <w:r w:rsidRPr="005D6372">
        <w:rPr>
          <w:rFonts w:ascii="Arial" w:hAnsi="Arial" w:cs="Arial"/>
          <w:color w:val="C00000"/>
          <w:sz w:val="22"/>
          <w:szCs w:val="22"/>
        </w:rPr>
        <w:t xml:space="preserve"> </w:t>
      </w:r>
      <w:r>
        <w:rPr>
          <w:rFonts w:ascii="Arial" w:hAnsi="Arial" w:cs="Arial"/>
          <w:sz w:val="22"/>
          <w:szCs w:val="22"/>
        </w:rPr>
        <w:t>Bureau du Conseil de Laboratoire</w:t>
      </w:r>
    </w:p>
    <w:p w14:paraId="39F83AF6" w14:textId="77777777" w:rsidR="00D62C0E" w:rsidRPr="0030428F" w:rsidRDefault="00D62C0E" w:rsidP="00D62C0E">
      <w:pPr>
        <w:spacing w:before="100" w:beforeAutospacing="1" w:after="100" w:afterAutospacing="1"/>
        <w:ind w:firstLine="708"/>
        <w:jc w:val="both"/>
        <w:rPr>
          <w:rFonts w:ascii="Arial" w:eastAsia="Times New Roman" w:hAnsi="Arial" w:cs="Arial"/>
          <w:sz w:val="22"/>
          <w:szCs w:val="22"/>
          <w:lang w:eastAsia="fr-FR"/>
        </w:rPr>
      </w:pPr>
      <w:r>
        <w:rPr>
          <w:rFonts w:ascii="Arial" w:eastAsia="Times New Roman" w:hAnsi="Arial" w:cs="Arial"/>
          <w:sz w:val="22"/>
          <w:szCs w:val="22"/>
          <w:lang w:eastAsia="fr-FR"/>
        </w:rPr>
        <w:t>4.3</w:t>
      </w:r>
      <w:r w:rsidRPr="0030428F">
        <w:rPr>
          <w:rFonts w:ascii="Arial" w:eastAsia="Times New Roman" w:hAnsi="Arial" w:cs="Arial"/>
          <w:sz w:val="22"/>
          <w:szCs w:val="22"/>
          <w:lang w:eastAsia="fr-FR"/>
        </w:rPr>
        <w:t xml:space="preserve">.1. Composition </w:t>
      </w:r>
    </w:p>
    <w:p w14:paraId="02FABA39" w14:textId="77777777" w:rsidR="00D62C0E" w:rsidRPr="0030428F" w:rsidRDefault="00D62C0E" w:rsidP="00D62C0E">
      <w:pPr>
        <w:spacing w:before="100" w:beforeAutospacing="1" w:after="100" w:afterAutospacing="1"/>
        <w:jc w:val="both"/>
        <w:rPr>
          <w:rFonts w:ascii="Arial" w:eastAsia="Times New Roman" w:hAnsi="Arial" w:cs="Arial"/>
          <w:sz w:val="22"/>
          <w:szCs w:val="22"/>
          <w:lang w:eastAsia="fr-FR"/>
        </w:rPr>
      </w:pPr>
      <w:r w:rsidRPr="0030428F">
        <w:rPr>
          <w:rFonts w:ascii="Arial" w:eastAsia="Times New Roman" w:hAnsi="Arial" w:cs="Arial"/>
          <w:sz w:val="22"/>
          <w:szCs w:val="22"/>
          <w:lang w:eastAsia="fr-FR"/>
        </w:rPr>
        <w:t xml:space="preserve">Le </w:t>
      </w:r>
      <w:r>
        <w:rPr>
          <w:rFonts w:ascii="Arial" w:hAnsi="Arial" w:cs="Arial"/>
          <w:sz w:val="22"/>
          <w:szCs w:val="22"/>
        </w:rPr>
        <w:t xml:space="preserve">bureau du Conseil de laboratoire </w:t>
      </w:r>
      <w:r w:rsidRPr="0030428F">
        <w:rPr>
          <w:rFonts w:ascii="Arial" w:eastAsia="Times New Roman" w:hAnsi="Arial" w:cs="Arial"/>
          <w:sz w:val="22"/>
          <w:szCs w:val="22"/>
          <w:lang w:eastAsia="fr-FR"/>
        </w:rPr>
        <w:t xml:space="preserve">est une instance consultative composée de l’Équipe de Direction et des Responsables des </w:t>
      </w:r>
      <w:r>
        <w:rPr>
          <w:rFonts w:ascii="Arial" w:eastAsia="Times New Roman" w:hAnsi="Arial" w:cs="Arial"/>
          <w:sz w:val="22"/>
          <w:szCs w:val="22"/>
          <w:lang w:eastAsia="fr-FR"/>
        </w:rPr>
        <w:t>thématiques</w:t>
      </w:r>
      <w:r w:rsidRPr="0030428F">
        <w:rPr>
          <w:rFonts w:ascii="Arial" w:eastAsia="Times New Roman" w:hAnsi="Arial" w:cs="Arial"/>
          <w:sz w:val="22"/>
          <w:szCs w:val="22"/>
          <w:lang w:eastAsia="fr-FR"/>
        </w:rPr>
        <w:t xml:space="preserve"> de recherche. </w:t>
      </w:r>
    </w:p>
    <w:p w14:paraId="67C6E1CA" w14:textId="77777777" w:rsidR="00D62C0E" w:rsidRPr="0030428F" w:rsidRDefault="00D62C0E" w:rsidP="00D62C0E">
      <w:pPr>
        <w:spacing w:before="100" w:beforeAutospacing="1" w:after="100" w:afterAutospacing="1"/>
        <w:ind w:firstLine="708"/>
        <w:jc w:val="both"/>
        <w:rPr>
          <w:rFonts w:ascii="Arial" w:eastAsia="Times New Roman" w:hAnsi="Arial" w:cs="Arial"/>
          <w:sz w:val="22"/>
          <w:szCs w:val="22"/>
          <w:lang w:eastAsia="fr-FR"/>
        </w:rPr>
      </w:pPr>
      <w:r>
        <w:rPr>
          <w:rFonts w:ascii="Arial" w:eastAsia="Times New Roman" w:hAnsi="Arial" w:cs="Arial"/>
          <w:sz w:val="22"/>
          <w:szCs w:val="22"/>
          <w:lang w:eastAsia="fr-FR"/>
        </w:rPr>
        <w:t>4</w:t>
      </w:r>
      <w:r w:rsidRPr="0030428F">
        <w:rPr>
          <w:rFonts w:ascii="Arial" w:eastAsia="Times New Roman" w:hAnsi="Arial" w:cs="Arial"/>
          <w:sz w:val="22"/>
          <w:szCs w:val="22"/>
          <w:lang w:eastAsia="fr-FR"/>
        </w:rPr>
        <w:t>.</w:t>
      </w:r>
      <w:r>
        <w:rPr>
          <w:rFonts w:ascii="Arial" w:eastAsia="Times New Roman" w:hAnsi="Arial" w:cs="Arial"/>
          <w:sz w:val="22"/>
          <w:szCs w:val="22"/>
          <w:lang w:eastAsia="fr-FR"/>
        </w:rPr>
        <w:t>3</w:t>
      </w:r>
      <w:r w:rsidRPr="0030428F">
        <w:rPr>
          <w:rFonts w:ascii="Arial" w:eastAsia="Times New Roman" w:hAnsi="Arial" w:cs="Arial"/>
          <w:sz w:val="22"/>
          <w:szCs w:val="22"/>
          <w:lang w:eastAsia="fr-FR"/>
        </w:rPr>
        <w:t xml:space="preserve">.2. Fonctionnement et missions </w:t>
      </w:r>
    </w:p>
    <w:p w14:paraId="53D0EE5B" w14:textId="77777777" w:rsidR="00D62C0E" w:rsidRDefault="00D62C0E" w:rsidP="00D62C0E">
      <w:pPr>
        <w:spacing w:before="100" w:beforeAutospacing="1" w:after="100" w:afterAutospacing="1"/>
        <w:jc w:val="both"/>
        <w:rPr>
          <w:rFonts w:ascii="Arial" w:eastAsia="Times New Roman" w:hAnsi="Arial" w:cs="Arial"/>
          <w:sz w:val="22"/>
          <w:szCs w:val="22"/>
          <w:lang w:eastAsia="fr-FR"/>
        </w:rPr>
      </w:pPr>
      <w:r w:rsidRPr="0030428F">
        <w:rPr>
          <w:rFonts w:ascii="Arial" w:eastAsia="Times New Roman" w:hAnsi="Arial" w:cs="Arial"/>
          <w:sz w:val="22"/>
          <w:szCs w:val="22"/>
          <w:lang w:eastAsia="fr-FR"/>
        </w:rPr>
        <w:t xml:space="preserve">Le </w:t>
      </w:r>
      <w:r>
        <w:rPr>
          <w:rFonts w:ascii="Arial" w:hAnsi="Arial" w:cs="Arial"/>
          <w:sz w:val="22"/>
          <w:szCs w:val="22"/>
        </w:rPr>
        <w:t xml:space="preserve">bureau du Conseil de laboratoire </w:t>
      </w:r>
      <w:r w:rsidRPr="0030428F">
        <w:rPr>
          <w:rFonts w:ascii="Arial" w:eastAsia="Times New Roman" w:hAnsi="Arial" w:cs="Arial"/>
          <w:sz w:val="22"/>
          <w:szCs w:val="22"/>
          <w:lang w:eastAsia="fr-FR"/>
        </w:rPr>
        <w:t>se réunit au moins 3 fois par an, en préparation des réunions du Conseil de Laboratoire, et sur convocation du</w:t>
      </w:r>
      <w:r>
        <w:rPr>
          <w:rFonts w:ascii="Arial" w:eastAsia="Times New Roman" w:hAnsi="Arial" w:cs="Arial"/>
          <w:sz w:val="22"/>
          <w:szCs w:val="22"/>
          <w:lang w:eastAsia="fr-FR"/>
        </w:rPr>
        <w:t>/de la DU</w:t>
      </w:r>
      <w:r w:rsidRPr="0030428F">
        <w:rPr>
          <w:rFonts w:ascii="Arial" w:eastAsia="Times New Roman" w:hAnsi="Arial" w:cs="Arial"/>
          <w:sz w:val="22"/>
          <w:szCs w:val="22"/>
          <w:lang w:eastAsia="fr-FR"/>
        </w:rPr>
        <w:t xml:space="preserve"> sur tout point d’actualité́. </w:t>
      </w:r>
      <w:r>
        <w:rPr>
          <w:rFonts w:ascii="Arial" w:eastAsia="Times New Roman" w:hAnsi="Arial" w:cs="Arial"/>
          <w:sz w:val="22"/>
          <w:szCs w:val="22"/>
          <w:lang w:eastAsia="fr-FR"/>
        </w:rPr>
        <w:t>Il est convoqué par mail.</w:t>
      </w:r>
    </w:p>
    <w:p w14:paraId="43EA024F" w14:textId="36814525" w:rsidR="003B0A27" w:rsidRPr="003B0A27" w:rsidRDefault="003B0A27" w:rsidP="003B0A27">
      <w:pPr>
        <w:ind w:firstLine="708"/>
        <w:jc w:val="both"/>
      </w:pPr>
      <w:r w:rsidRPr="005A14BB">
        <w:rPr>
          <w:b/>
          <w:color w:val="C00000"/>
        </w:rPr>
        <w:t>4. 4</w:t>
      </w:r>
      <w:r w:rsidRPr="005A14BB">
        <w:rPr>
          <w:color w:val="C00000"/>
        </w:rPr>
        <w:t xml:space="preserve"> </w:t>
      </w:r>
      <w:r>
        <w:t>Commission des thèses</w:t>
      </w:r>
    </w:p>
    <w:p w14:paraId="053FBF61" w14:textId="77777777" w:rsidR="003B0A27" w:rsidRPr="003B0A27" w:rsidRDefault="003B0A27" w:rsidP="003B0A27">
      <w:pPr>
        <w:pStyle w:val="NormalWeb"/>
        <w:jc w:val="both"/>
        <w:rPr>
          <w:rFonts w:ascii="Arial" w:hAnsi="Arial" w:cs="Arial"/>
          <w:sz w:val="22"/>
          <w:szCs w:val="22"/>
        </w:rPr>
      </w:pPr>
      <w:r w:rsidRPr="003B0A27">
        <w:rPr>
          <w:rFonts w:ascii="Arial" w:hAnsi="Arial" w:cs="Arial"/>
          <w:sz w:val="22"/>
          <w:szCs w:val="22"/>
        </w:rPr>
        <w:t xml:space="preserve">En application de l’Arrêté du 25 mai 2016 fixant le cadre national de la formation et les modalités conduisant à a délivrance du diplôme national de doctorat, le FRAMESPA se dote </w:t>
      </w:r>
      <w:r w:rsidRPr="003B0A27">
        <w:rPr>
          <w:rFonts w:ascii="Arial" w:hAnsi="Arial" w:cs="Arial"/>
          <w:sz w:val="22"/>
          <w:szCs w:val="22"/>
        </w:rPr>
        <w:lastRenderedPageBreak/>
        <w:t xml:space="preserve">d’une Commission des Thèses chargée de vérifier que les conditions scientifiques sont assurées pour garantir le bon déroulement des travaux de recherche du doctorant et de préparation de la thèse dans l’Unité. </w:t>
      </w:r>
    </w:p>
    <w:p w14:paraId="799D90E1" w14:textId="77777777" w:rsidR="003B0A27" w:rsidRPr="003B0A27" w:rsidRDefault="003B0A27" w:rsidP="003B0A27">
      <w:pPr>
        <w:spacing w:before="100" w:beforeAutospacing="1" w:after="100" w:afterAutospacing="1"/>
        <w:jc w:val="both"/>
        <w:rPr>
          <w:rFonts w:ascii="Arial" w:eastAsia="Times New Roman" w:hAnsi="Arial" w:cs="Arial"/>
          <w:sz w:val="22"/>
          <w:szCs w:val="22"/>
          <w:lang w:eastAsia="fr-FR"/>
        </w:rPr>
      </w:pPr>
      <w:r w:rsidRPr="003B0A27">
        <w:rPr>
          <w:rFonts w:ascii="Arial" w:eastAsia="Times New Roman" w:hAnsi="Arial" w:cs="Arial"/>
          <w:sz w:val="22"/>
          <w:szCs w:val="22"/>
          <w:lang w:eastAsia="fr-FR"/>
        </w:rPr>
        <w:t>La Commission des Thèses émet des avis pour la première inscription en thèse et sur les demandes de dérogation de préparation du doctorat, et retient les candidatures CDU (contrats doctoraux universitaires) portées par l’Unité auprès de l’ED TESC.</w:t>
      </w:r>
    </w:p>
    <w:p w14:paraId="2CCBF1C1" w14:textId="77777777" w:rsidR="003B0A27" w:rsidRPr="003B0A27" w:rsidRDefault="003B0A27" w:rsidP="003B0A27">
      <w:pPr>
        <w:spacing w:before="100" w:beforeAutospacing="1" w:after="100" w:afterAutospacing="1"/>
        <w:jc w:val="both"/>
        <w:rPr>
          <w:rFonts w:ascii="Arial" w:eastAsia="Times New Roman" w:hAnsi="Arial" w:cs="Arial"/>
          <w:sz w:val="22"/>
          <w:szCs w:val="22"/>
          <w:lang w:eastAsia="fr-FR"/>
        </w:rPr>
      </w:pPr>
      <w:r w:rsidRPr="003B0A27">
        <w:rPr>
          <w:rFonts w:ascii="Arial" w:eastAsia="Times New Roman" w:hAnsi="Arial" w:cs="Arial"/>
          <w:sz w:val="22"/>
          <w:szCs w:val="22"/>
          <w:lang w:eastAsia="fr-FR"/>
        </w:rPr>
        <w:t xml:space="preserve">La Commission des Thèses comprend l’ensemble des membres statutaires </w:t>
      </w:r>
      <w:proofErr w:type="spellStart"/>
      <w:r w:rsidRPr="003B0A27">
        <w:rPr>
          <w:rFonts w:ascii="Arial" w:eastAsia="Times New Roman" w:hAnsi="Arial" w:cs="Arial"/>
          <w:sz w:val="22"/>
          <w:szCs w:val="22"/>
          <w:lang w:eastAsia="fr-FR"/>
        </w:rPr>
        <w:t>permanent.e.s</w:t>
      </w:r>
      <w:proofErr w:type="spellEnd"/>
      <w:r w:rsidRPr="003B0A27">
        <w:rPr>
          <w:rFonts w:ascii="Arial" w:eastAsia="Times New Roman" w:hAnsi="Arial" w:cs="Arial"/>
          <w:sz w:val="22"/>
          <w:szCs w:val="22"/>
          <w:lang w:eastAsia="fr-FR"/>
        </w:rPr>
        <w:t xml:space="preserve"> de l’Unité détenant une Habilitation à Diriger des Recherches (HDR) et les membres non HDR du Conseil de laboratoire. Elle est présidée par le/la membre de la direction de l’Unité responsable du suivi des </w:t>
      </w:r>
      <w:proofErr w:type="spellStart"/>
      <w:r w:rsidRPr="003B0A27">
        <w:rPr>
          <w:rFonts w:ascii="Arial" w:eastAsia="Times New Roman" w:hAnsi="Arial" w:cs="Arial"/>
          <w:sz w:val="22"/>
          <w:szCs w:val="22"/>
          <w:lang w:eastAsia="fr-FR"/>
        </w:rPr>
        <w:t>doctorant.e.s</w:t>
      </w:r>
      <w:proofErr w:type="spellEnd"/>
      <w:r w:rsidRPr="003B0A27">
        <w:rPr>
          <w:rFonts w:ascii="Arial" w:eastAsia="Times New Roman" w:hAnsi="Arial" w:cs="Arial"/>
          <w:sz w:val="22"/>
          <w:szCs w:val="22"/>
          <w:lang w:eastAsia="fr-FR"/>
        </w:rPr>
        <w:t xml:space="preserve"> et de la présence du laboratoire au Conseil de l’ED.</w:t>
      </w:r>
    </w:p>
    <w:p w14:paraId="4D886825" w14:textId="5FFB536F" w:rsidR="003B0A27" w:rsidRPr="003B0A27" w:rsidRDefault="003B0A27" w:rsidP="003B0A27">
      <w:pPr>
        <w:spacing w:before="100" w:beforeAutospacing="1" w:after="100" w:afterAutospacing="1"/>
        <w:jc w:val="both"/>
        <w:rPr>
          <w:rFonts w:ascii="Arial" w:eastAsia="Times New Roman" w:hAnsi="Arial" w:cs="Arial"/>
          <w:sz w:val="22"/>
          <w:szCs w:val="22"/>
          <w:lang w:eastAsia="fr-FR"/>
        </w:rPr>
      </w:pPr>
      <w:r w:rsidRPr="003B0A27">
        <w:rPr>
          <w:rFonts w:ascii="Arial" w:eastAsia="Times New Roman" w:hAnsi="Arial" w:cs="Arial"/>
          <w:sz w:val="22"/>
          <w:szCs w:val="22"/>
          <w:lang w:eastAsia="fr-FR"/>
        </w:rPr>
        <w:t xml:space="preserve">Elle est réunie au minimum deux fois par an en juin et octobre, avant la tenue de la Commission de l’École Doctorale. Les membres de la Commission des Thèses sont </w:t>
      </w:r>
      <w:proofErr w:type="spellStart"/>
      <w:r w:rsidRPr="003B0A27">
        <w:rPr>
          <w:rFonts w:ascii="Arial" w:eastAsia="Times New Roman" w:hAnsi="Arial" w:cs="Arial"/>
          <w:sz w:val="22"/>
          <w:szCs w:val="22"/>
          <w:lang w:eastAsia="fr-FR"/>
        </w:rPr>
        <w:t>convoqué.e.s</w:t>
      </w:r>
      <w:proofErr w:type="spellEnd"/>
      <w:r w:rsidRPr="003B0A27">
        <w:rPr>
          <w:rFonts w:ascii="Arial" w:eastAsia="Times New Roman" w:hAnsi="Arial" w:cs="Arial"/>
          <w:sz w:val="22"/>
          <w:szCs w:val="22"/>
          <w:lang w:eastAsia="fr-FR"/>
        </w:rPr>
        <w:t xml:space="preserve"> par mail. </w:t>
      </w:r>
    </w:p>
    <w:p w14:paraId="11550017" w14:textId="46422E9C" w:rsidR="00D62C0E" w:rsidRDefault="00D62C0E" w:rsidP="00D62C0E">
      <w:pPr>
        <w:ind w:firstLine="708"/>
        <w:jc w:val="both"/>
      </w:pPr>
      <w:r w:rsidRPr="005A14BB">
        <w:rPr>
          <w:b/>
          <w:color w:val="C00000"/>
        </w:rPr>
        <w:t xml:space="preserve">4. </w:t>
      </w:r>
      <w:r w:rsidR="003B0A27">
        <w:rPr>
          <w:b/>
          <w:color w:val="C00000"/>
        </w:rPr>
        <w:t>5</w:t>
      </w:r>
      <w:r w:rsidRPr="005A14BB">
        <w:rPr>
          <w:color w:val="C00000"/>
        </w:rPr>
        <w:t xml:space="preserve"> </w:t>
      </w:r>
      <w:r>
        <w:t>Comité de suivi de la Bibliothèque d’</w:t>
      </w:r>
      <w:r w:rsidR="007D1B4B">
        <w:t>Études</w:t>
      </w:r>
      <w:r>
        <w:t xml:space="preserve"> Méridionales</w:t>
      </w:r>
    </w:p>
    <w:p w14:paraId="04F11C78" w14:textId="77777777" w:rsidR="00D62C0E" w:rsidRDefault="00D62C0E" w:rsidP="00D62C0E">
      <w:pPr>
        <w:jc w:val="both"/>
      </w:pPr>
    </w:p>
    <w:p w14:paraId="30DDDE38" w14:textId="310DD509" w:rsidR="00D62C0E" w:rsidRDefault="00D62C0E" w:rsidP="00D62C0E">
      <w:pPr>
        <w:ind w:firstLine="708"/>
        <w:jc w:val="both"/>
      </w:pPr>
      <w:r>
        <w:t>4.</w:t>
      </w:r>
      <w:r w:rsidR="003B0A27">
        <w:t>5</w:t>
      </w:r>
      <w:r>
        <w:t>.1 Composition</w:t>
      </w:r>
    </w:p>
    <w:p w14:paraId="6D19EA44" w14:textId="77777777" w:rsidR="009D10D8" w:rsidRDefault="009D10D8" w:rsidP="00D62C0E">
      <w:pPr>
        <w:ind w:firstLine="708"/>
        <w:jc w:val="both"/>
      </w:pPr>
    </w:p>
    <w:p w14:paraId="4AA2CDC7" w14:textId="387F0EF0" w:rsidR="00D62C0E" w:rsidRDefault="00D62C0E" w:rsidP="00D62C0E">
      <w:pPr>
        <w:jc w:val="both"/>
      </w:pPr>
      <w:r>
        <w:t xml:space="preserve">Le comité de suivi est composé d’au moins </w:t>
      </w:r>
      <w:proofErr w:type="spellStart"/>
      <w:r>
        <w:t>un</w:t>
      </w:r>
      <w:r w:rsidR="00C41A3D">
        <w:t>.e</w:t>
      </w:r>
      <w:proofErr w:type="spellEnd"/>
      <w:r>
        <w:t xml:space="preserve"> membre de la direction de l’unité, du</w:t>
      </w:r>
      <w:r w:rsidR="00C41A3D">
        <w:t>/</w:t>
      </w:r>
      <w:r>
        <w:t>de la gestionnaire de la Bibliothèque, d’</w:t>
      </w:r>
      <w:proofErr w:type="spellStart"/>
      <w:r>
        <w:t>enseignant</w:t>
      </w:r>
      <w:r w:rsidR="00C41A3D">
        <w:t>.e.</w:t>
      </w:r>
      <w:r>
        <w:t>s</w:t>
      </w:r>
      <w:proofErr w:type="spellEnd"/>
      <w:r>
        <w:t xml:space="preserve"> </w:t>
      </w:r>
      <w:proofErr w:type="spellStart"/>
      <w:r>
        <w:t>chercheur</w:t>
      </w:r>
      <w:r w:rsidR="00C41A3D">
        <w:t>.e.</w:t>
      </w:r>
      <w:r>
        <w:t>s</w:t>
      </w:r>
      <w:proofErr w:type="spellEnd"/>
      <w:r>
        <w:t xml:space="preserve"> ou </w:t>
      </w:r>
      <w:proofErr w:type="spellStart"/>
      <w:r>
        <w:t>chercheur</w:t>
      </w:r>
      <w:r w:rsidR="00C41A3D">
        <w:t>.e.</w:t>
      </w:r>
      <w:r>
        <w:t>s</w:t>
      </w:r>
      <w:proofErr w:type="spellEnd"/>
      <w:r>
        <w:t xml:space="preserve"> du laboratoire FRAMESPA, d’</w:t>
      </w:r>
      <w:proofErr w:type="spellStart"/>
      <w:r>
        <w:t>enseignant</w:t>
      </w:r>
      <w:r w:rsidR="00C41A3D">
        <w:t>.e.</w:t>
      </w:r>
      <w:r>
        <w:t>s</w:t>
      </w:r>
      <w:proofErr w:type="spellEnd"/>
      <w:r>
        <w:t xml:space="preserve"> </w:t>
      </w:r>
      <w:proofErr w:type="spellStart"/>
      <w:r>
        <w:t>chercheur</w:t>
      </w:r>
      <w:r w:rsidR="00C41A3D">
        <w:t>.e.</w:t>
      </w:r>
      <w:r>
        <w:t>s</w:t>
      </w:r>
      <w:proofErr w:type="spellEnd"/>
      <w:r>
        <w:t xml:space="preserve"> ou </w:t>
      </w:r>
      <w:proofErr w:type="spellStart"/>
      <w:r>
        <w:t>chercheur</w:t>
      </w:r>
      <w:r w:rsidR="00C41A3D">
        <w:t>.e.</w:t>
      </w:r>
      <w:r>
        <w:t>s</w:t>
      </w:r>
      <w:proofErr w:type="spellEnd"/>
      <w:r>
        <w:t xml:space="preserve"> spécialistes de langue et littérature occitanes membres d’autres laboratoires, d’au moins </w:t>
      </w:r>
      <w:proofErr w:type="spellStart"/>
      <w:r>
        <w:t>un</w:t>
      </w:r>
      <w:r w:rsidR="00C41A3D">
        <w:t>.e</w:t>
      </w:r>
      <w:proofErr w:type="spellEnd"/>
      <w:r>
        <w:t xml:space="preserve"> </w:t>
      </w:r>
      <w:proofErr w:type="spellStart"/>
      <w:r>
        <w:t>usager</w:t>
      </w:r>
      <w:r w:rsidR="00C41A3D">
        <w:t>.e</w:t>
      </w:r>
      <w:proofErr w:type="spellEnd"/>
      <w:r>
        <w:t xml:space="preserve"> de la bibliothèque, de membres du Service commun de la Documentation de l’</w:t>
      </w:r>
      <w:r w:rsidR="00C41A3D">
        <w:t>U</w:t>
      </w:r>
      <w:r>
        <w:t>niversité Jean-Jaurès.</w:t>
      </w:r>
    </w:p>
    <w:p w14:paraId="62BD376A" w14:textId="77777777" w:rsidR="00D62C0E" w:rsidRDefault="00D62C0E" w:rsidP="00D62C0E">
      <w:pPr>
        <w:jc w:val="both"/>
      </w:pPr>
    </w:p>
    <w:p w14:paraId="1003BB79" w14:textId="2A646386" w:rsidR="00D62C0E" w:rsidRDefault="00D62C0E" w:rsidP="00D62C0E">
      <w:pPr>
        <w:ind w:firstLine="708"/>
        <w:jc w:val="both"/>
      </w:pPr>
      <w:r>
        <w:t>4.</w:t>
      </w:r>
      <w:r w:rsidR="003B0A27">
        <w:t>5</w:t>
      </w:r>
      <w:r>
        <w:t>.2 Compétences</w:t>
      </w:r>
    </w:p>
    <w:p w14:paraId="2E87A524" w14:textId="77777777" w:rsidR="009D10D8" w:rsidRDefault="009D10D8" w:rsidP="00D62C0E">
      <w:pPr>
        <w:ind w:firstLine="708"/>
        <w:jc w:val="both"/>
      </w:pPr>
    </w:p>
    <w:p w14:paraId="7A3BBBE3" w14:textId="1DE8A307" w:rsidR="00D62C0E" w:rsidRDefault="00D62C0E" w:rsidP="00D62C0E">
      <w:pPr>
        <w:jc w:val="both"/>
      </w:pPr>
      <w:r>
        <w:t>Le comité de suivi se prononce sur tous les aspects de la vie de la Bibliothèque à l’exception du choix des acquisitions pour l’année en cours.</w:t>
      </w:r>
    </w:p>
    <w:p w14:paraId="60A3F6BD" w14:textId="77777777" w:rsidR="00D62C0E" w:rsidRDefault="00D62C0E" w:rsidP="00D62C0E">
      <w:pPr>
        <w:jc w:val="both"/>
      </w:pPr>
    </w:p>
    <w:p w14:paraId="0D3D937E" w14:textId="18F877A9" w:rsidR="00D62C0E" w:rsidRDefault="00D62C0E" w:rsidP="00D62C0E">
      <w:pPr>
        <w:ind w:firstLine="708"/>
        <w:jc w:val="both"/>
      </w:pPr>
      <w:r>
        <w:t>4.</w:t>
      </w:r>
      <w:r w:rsidR="003B0A27">
        <w:t>5</w:t>
      </w:r>
      <w:r>
        <w:t>.3. Fonctionnement</w:t>
      </w:r>
    </w:p>
    <w:p w14:paraId="0E5012A8" w14:textId="15F79656" w:rsidR="00D62C0E" w:rsidRDefault="00D62C0E" w:rsidP="00D62C0E">
      <w:pPr>
        <w:jc w:val="both"/>
      </w:pPr>
      <w:r>
        <w:t>Le comité de suivi se réunit au moins une fois par an sur convocation du</w:t>
      </w:r>
      <w:r w:rsidR="00C41A3D">
        <w:t>/</w:t>
      </w:r>
      <w:r>
        <w:t>de la membre de la direction en charge de la bibliothèque. Chaque réunion fait l’objet d’un compte rendu transmis aux membres du comité.</w:t>
      </w:r>
    </w:p>
    <w:p w14:paraId="30E86E41" w14:textId="77777777" w:rsidR="00D62C0E" w:rsidRDefault="00D62C0E" w:rsidP="00D62C0E">
      <w:pPr>
        <w:jc w:val="both"/>
      </w:pPr>
    </w:p>
    <w:p w14:paraId="5FDA886E" w14:textId="7170F291" w:rsidR="00D62C0E" w:rsidRDefault="00D62C0E" w:rsidP="00D62C0E">
      <w:pPr>
        <w:ind w:firstLine="708"/>
        <w:jc w:val="both"/>
      </w:pPr>
      <w:r w:rsidRPr="005A14BB">
        <w:rPr>
          <w:b/>
          <w:color w:val="C00000"/>
        </w:rPr>
        <w:t>4.</w:t>
      </w:r>
      <w:r w:rsidR="003B0A27">
        <w:rPr>
          <w:b/>
          <w:color w:val="C00000"/>
        </w:rPr>
        <w:t>6</w:t>
      </w:r>
      <w:r w:rsidRPr="005A14BB">
        <w:rPr>
          <w:b/>
          <w:color w:val="C00000"/>
        </w:rPr>
        <w:t>.</w:t>
      </w:r>
      <w:r w:rsidRPr="005A14BB">
        <w:rPr>
          <w:color w:val="C00000"/>
        </w:rPr>
        <w:t xml:space="preserve"> </w:t>
      </w:r>
      <w:r>
        <w:t>Comité d’acquisition de la Bibliothèque d’</w:t>
      </w:r>
      <w:r w:rsidR="00C41A3D">
        <w:t>Études</w:t>
      </w:r>
      <w:r>
        <w:t xml:space="preserve"> Méridionales</w:t>
      </w:r>
    </w:p>
    <w:p w14:paraId="5DB0D57A" w14:textId="77777777" w:rsidR="00D62C0E" w:rsidRDefault="00D62C0E" w:rsidP="00D62C0E">
      <w:pPr>
        <w:ind w:firstLine="708"/>
        <w:jc w:val="both"/>
      </w:pPr>
    </w:p>
    <w:p w14:paraId="63FA8A47" w14:textId="2135F81C" w:rsidR="00D62C0E" w:rsidRDefault="00D62C0E" w:rsidP="00D62C0E">
      <w:pPr>
        <w:ind w:firstLine="708"/>
        <w:jc w:val="both"/>
      </w:pPr>
      <w:r>
        <w:t>4.</w:t>
      </w:r>
      <w:r w:rsidR="003B0A27">
        <w:t>6</w:t>
      </w:r>
      <w:r>
        <w:t>.1 Composition</w:t>
      </w:r>
    </w:p>
    <w:p w14:paraId="2468509E" w14:textId="77777777" w:rsidR="009D10D8" w:rsidRDefault="009D10D8" w:rsidP="00D62C0E">
      <w:pPr>
        <w:ind w:firstLine="708"/>
        <w:jc w:val="both"/>
      </w:pPr>
    </w:p>
    <w:p w14:paraId="1D97A148" w14:textId="236D05ED" w:rsidR="00D62C0E" w:rsidRDefault="00D62C0E" w:rsidP="00D62C0E">
      <w:pPr>
        <w:jc w:val="both"/>
      </w:pPr>
      <w:r>
        <w:t xml:space="preserve">Le comité d’acquisition est composé d’au moins </w:t>
      </w:r>
      <w:proofErr w:type="spellStart"/>
      <w:r>
        <w:t>un</w:t>
      </w:r>
      <w:r w:rsidR="00C41A3D">
        <w:t>.e</w:t>
      </w:r>
      <w:proofErr w:type="spellEnd"/>
      <w:r>
        <w:t xml:space="preserve"> membre de la direction de l’unité, du</w:t>
      </w:r>
      <w:r w:rsidR="00C41A3D">
        <w:t>/</w:t>
      </w:r>
      <w:r>
        <w:t>de la gestionnaire de la Bibliothèque, d’</w:t>
      </w:r>
      <w:proofErr w:type="spellStart"/>
      <w:r>
        <w:t>enseignant</w:t>
      </w:r>
      <w:r w:rsidR="009D10D8">
        <w:t>.e.</w:t>
      </w:r>
      <w:r>
        <w:t>s</w:t>
      </w:r>
      <w:proofErr w:type="spellEnd"/>
      <w:r>
        <w:t xml:space="preserve"> </w:t>
      </w:r>
      <w:proofErr w:type="spellStart"/>
      <w:r>
        <w:t>chercheur</w:t>
      </w:r>
      <w:r w:rsidR="009D10D8">
        <w:t>.e.</w:t>
      </w:r>
      <w:r>
        <w:t>s</w:t>
      </w:r>
      <w:proofErr w:type="spellEnd"/>
      <w:r>
        <w:t xml:space="preserve"> ou </w:t>
      </w:r>
      <w:proofErr w:type="spellStart"/>
      <w:r>
        <w:t>chercheur</w:t>
      </w:r>
      <w:r w:rsidR="009D10D8">
        <w:t>.e.</w:t>
      </w:r>
      <w:r>
        <w:t>s</w:t>
      </w:r>
      <w:proofErr w:type="spellEnd"/>
      <w:r>
        <w:t xml:space="preserve"> du laboratoire FRAMESPA, d’</w:t>
      </w:r>
      <w:proofErr w:type="spellStart"/>
      <w:r>
        <w:t>enseignant</w:t>
      </w:r>
      <w:r w:rsidR="009D10D8">
        <w:t>.e.</w:t>
      </w:r>
      <w:r>
        <w:t>s</w:t>
      </w:r>
      <w:proofErr w:type="spellEnd"/>
      <w:r>
        <w:t xml:space="preserve"> </w:t>
      </w:r>
      <w:proofErr w:type="spellStart"/>
      <w:r>
        <w:t>chercheur</w:t>
      </w:r>
      <w:r w:rsidR="009D10D8">
        <w:t>.e.</w:t>
      </w:r>
      <w:r>
        <w:t>s</w:t>
      </w:r>
      <w:proofErr w:type="spellEnd"/>
      <w:r>
        <w:t xml:space="preserve"> ou </w:t>
      </w:r>
      <w:proofErr w:type="spellStart"/>
      <w:r>
        <w:t>chercheur</w:t>
      </w:r>
      <w:r w:rsidR="009D10D8">
        <w:t>.e.</w:t>
      </w:r>
      <w:r>
        <w:t>s</w:t>
      </w:r>
      <w:proofErr w:type="spellEnd"/>
      <w:r>
        <w:t xml:space="preserve"> spécialistes de langue et littérature occitanes membres d’autres laboratoires, d’au moins </w:t>
      </w:r>
      <w:proofErr w:type="spellStart"/>
      <w:r>
        <w:t>un</w:t>
      </w:r>
      <w:r w:rsidR="009D10D8">
        <w:t>.e</w:t>
      </w:r>
      <w:proofErr w:type="spellEnd"/>
      <w:r>
        <w:t xml:space="preserve"> </w:t>
      </w:r>
      <w:proofErr w:type="spellStart"/>
      <w:r>
        <w:t>usager</w:t>
      </w:r>
      <w:r w:rsidR="009D10D8">
        <w:t>.e</w:t>
      </w:r>
      <w:proofErr w:type="spellEnd"/>
      <w:r>
        <w:t xml:space="preserve"> de la bibliothèque.</w:t>
      </w:r>
    </w:p>
    <w:p w14:paraId="5D1318AD" w14:textId="77777777" w:rsidR="00D62C0E" w:rsidRDefault="00D62C0E" w:rsidP="00D62C0E">
      <w:pPr>
        <w:jc w:val="both"/>
      </w:pPr>
    </w:p>
    <w:p w14:paraId="40A696AA" w14:textId="691A144E" w:rsidR="00D62C0E" w:rsidRDefault="00D62C0E" w:rsidP="00D62C0E">
      <w:pPr>
        <w:ind w:firstLine="708"/>
        <w:jc w:val="both"/>
      </w:pPr>
      <w:r>
        <w:t>4.</w:t>
      </w:r>
      <w:r w:rsidR="003B0A27">
        <w:t>6</w:t>
      </w:r>
      <w:r>
        <w:t>.2 Compétences</w:t>
      </w:r>
    </w:p>
    <w:p w14:paraId="66D80740" w14:textId="77777777" w:rsidR="009D10D8" w:rsidRDefault="009D10D8" w:rsidP="00D62C0E">
      <w:pPr>
        <w:ind w:firstLine="708"/>
        <w:jc w:val="both"/>
      </w:pPr>
    </w:p>
    <w:p w14:paraId="51EECE39" w14:textId="77777777" w:rsidR="00D62C0E" w:rsidRDefault="00D62C0E" w:rsidP="00D62C0E">
      <w:pPr>
        <w:jc w:val="both"/>
      </w:pPr>
      <w:r>
        <w:lastRenderedPageBreak/>
        <w:t xml:space="preserve">Le comité d’acquisition choisit les acquisitions à faire par la Bibliothèque pour l’année en cours. </w:t>
      </w:r>
    </w:p>
    <w:p w14:paraId="516A5213" w14:textId="77777777" w:rsidR="00D62C0E" w:rsidRDefault="00D62C0E" w:rsidP="00D62C0E">
      <w:pPr>
        <w:jc w:val="both"/>
      </w:pPr>
    </w:p>
    <w:p w14:paraId="76DB75EB" w14:textId="4EB68C78" w:rsidR="00D62C0E" w:rsidRDefault="00D62C0E" w:rsidP="00D62C0E">
      <w:pPr>
        <w:ind w:firstLine="708"/>
        <w:jc w:val="both"/>
      </w:pPr>
      <w:r>
        <w:t>4.</w:t>
      </w:r>
      <w:r w:rsidR="003B0A27">
        <w:t>6</w:t>
      </w:r>
      <w:r>
        <w:t>.3. Fonctionnement</w:t>
      </w:r>
    </w:p>
    <w:p w14:paraId="5D7AEC3B" w14:textId="77777777" w:rsidR="009D10D8" w:rsidRDefault="009D10D8" w:rsidP="00D62C0E">
      <w:pPr>
        <w:ind w:firstLine="708"/>
        <w:jc w:val="both"/>
      </w:pPr>
    </w:p>
    <w:p w14:paraId="5C47C276" w14:textId="146BE90C" w:rsidR="00D62C0E" w:rsidRDefault="00D62C0E" w:rsidP="00D62C0E">
      <w:pPr>
        <w:jc w:val="both"/>
      </w:pPr>
      <w:r>
        <w:t>Le comité d’acquisition se réunit au moins une fois par an sur convocation du</w:t>
      </w:r>
      <w:r w:rsidR="009D10D8">
        <w:t>/</w:t>
      </w:r>
      <w:r>
        <w:t>de la membre de la direction en charge de la bibliothèque. Chaque réunion fait l’objet d’un compte rendu transmis aux membres du comité.</w:t>
      </w:r>
    </w:p>
    <w:p w14:paraId="47FC2014" w14:textId="77777777" w:rsidR="00D62C0E" w:rsidRDefault="00D62C0E" w:rsidP="00D62C0E">
      <w:pPr>
        <w:spacing w:before="100" w:beforeAutospacing="1" w:after="100" w:afterAutospacing="1"/>
        <w:jc w:val="both"/>
        <w:rPr>
          <w:rFonts w:ascii="Arial" w:eastAsia="Times New Roman" w:hAnsi="Arial" w:cs="Arial"/>
          <w:sz w:val="22"/>
          <w:szCs w:val="22"/>
          <w:lang w:eastAsia="fr-FR"/>
        </w:rPr>
      </w:pPr>
    </w:p>
    <w:p w14:paraId="2E6778BB" w14:textId="028E8E2D" w:rsidR="00D62C0E" w:rsidRPr="00B00C94" w:rsidRDefault="00D62C0E" w:rsidP="008D21A6">
      <w:pPr>
        <w:pStyle w:val="Style2"/>
      </w:pPr>
      <w:bookmarkStart w:id="11" w:name="_Toc12475079"/>
      <w:bookmarkStart w:id="12" w:name="_Toc50570447"/>
      <w:r>
        <w:t>Article 5. Fonctionnement de l’Unité</w:t>
      </w:r>
      <w:bookmarkEnd w:id="11"/>
      <w:bookmarkEnd w:id="12"/>
    </w:p>
    <w:p w14:paraId="528F7320" w14:textId="77777777" w:rsidR="00D62C0E" w:rsidRPr="00FE7774" w:rsidRDefault="00D62C0E" w:rsidP="00D62C0E">
      <w:pPr>
        <w:spacing w:before="100" w:beforeAutospacing="1" w:after="100" w:afterAutospacing="1"/>
        <w:ind w:firstLine="708"/>
        <w:jc w:val="both"/>
        <w:rPr>
          <w:rFonts w:ascii="Arial" w:eastAsia="Times New Roman" w:hAnsi="Arial" w:cs="Arial"/>
          <w:sz w:val="22"/>
          <w:szCs w:val="22"/>
          <w:lang w:eastAsia="fr-FR"/>
        </w:rPr>
      </w:pPr>
      <w:r w:rsidRPr="00FE7774">
        <w:rPr>
          <w:rFonts w:ascii="Arial" w:eastAsia="Times New Roman" w:hAnsi="Arial" w:cs="Arial"/>
          <w:b/>
          <w:bCs/>
          <w:color w:val="C00000"/>
          <w:sz w:val="22"/>
          <w:szCs w:val="22"/>
          <w:lang w:eastAsia="fr-FR"/>
        </w:rPr>
        <w:t xml:space="preserve">5.1. </w:t>
      </w:r>
      <w:r w:rsidRPr="00FE7774">
        <w:rPr>
          <w:rFonts w:ascii="Arial" w:eastAsia="Times New Roman" w:hAnsi="Arial" w:cs="Arial"/>
          <w:bCs/>
          <w:sz w:val="22"/>
          <w:szCs w:val="22"/>
          <w:lang w:eastAsia="fr-FR"/>
        </w:rPr>
        <w:t>Accueil des nouveaux entrants</w:t>
      </w:r>
      <w:r w:rsidRPr="00FE7774">
        <w:rPr>
          <w:rFonts w:ascii="Arial" w:eastAsia="Times New Roman" w:hAnsi="Arial" w:cs="Arial"/>
          <w:b/>
          <w:bCs/>
          <w:sz w:val="22"/>
          <w:szCs w:val="22"/>
          <w:lang w:eastAsia="fr-FR"/>
        </w:rPr>
        <w:t xml:space="preserve"> </w:t>
      </w:r>
    </w:p>
    <w:p w14:paraId="6440809E" w14:textId="60D5F7E9" w:rsidR="00D62C0E" w:rsidRPr="00FE7774" w:rsidRDefault="00D62C0E" w:rsidP="00D62C0E">
      <w:pPr>
        <w:spacing w:before="100" w:beforeAutospacing="1" w:after="100" w:afterAutospacing="1"/>
        <w:jc w:val="both"/>
        <w:rPr>
          <w:rFonts w:ascii="Arial" w:eastAsia="Times New Roman" w:hAnsi="Arial" w:cs="Arial"/>
          <w:sz w:val="22"/>
          <w:szCs w:val="22"/>
          <w:lang w:eastAsia="fr-FR"/>
        </w:rPr>
      </w:pPr>
      <w:r w:rsidRPr="00FE7774">
        <w:rPr>
          <w:rFonts w:ascii="Arial" w:eastAsia="Times New Roman" w:hAnsi="Arial" w:cs="Arial"/>
          <w:sz w:val="22"/>
          <w:szCs w:val="22"/>
          <w:lang w:eastAsia="fr-FR"/>
        </w:rPr>
        <w:t>Les nouveaux</w:t>
      </w:r>
      <w:r w:rsidR="009D10D8">
        <w:rPr>
          <w:rFonts w:ascii="Arial" w:eastAsia="Times New Roman" w:hAnsi="Arial" w:cs="Arial"/>
          <w:sz w:val="22"/>
          <w:szCs w:val="22"/>
          <w:lang w:eastAsia="fr-FR"/>
        </w:rPr>
        <w:t>/elles</w:t>
      </w:r>
      <w:r w:rsidRPr="00FE7774">
        <w:rPr>
          <w:rFonts w:ascii="Arial" w:eastAsia="Times New Roman" w:hAnsi="Arial" w:cs="Arial"/>
          <w:sz w:val="22"/>
          <w:szCs w:val="22"/>
          <w:lang w:eastAsia="fr-FR"/>
        </w:rPr>
        <w:t xml:space="preserve"> </w:t>
      </w:r>
      <w:proofErr w:type="spellStart"/>
      <w:r w:rsidRPr="00FE7774">
        <w:rPr>
          <w:rFonts w:ascii="Arial" w:eastAsia="Times New Roman" w:hAnsi="Arial" w:cs="Arial"/>
          <w:sz w:val="22"/>
          <w:szCs w:val="22"/>
          <w:lang w:eastAsia="fr-FR"/>
        </w:rPr>
        <w:t>entrant</w:t>
      </w:r>
      <w:r w:rsidR="009D10D8">
        <w:rPr>
          <w:rFonts w:ascii="Arial" w:eastAsia="Times New Roman" w:hAnsi="Arial" w:cs="Arial"/>
          <w:sz w:val="22"/>
          <w:szCs w:val="22"/>
          <w:lang w:eastAsia="fr-FR"/>
        </w:rPr>
        <w:t>.e.</w:t>
      </w:r>
      <w:r w:rsidRPr="00FE7774">
        <w:rPr>
          <w:rFonts w:ascii="Arial" w:eastAsia="Times New Roman" w:hAnsi="Arial" w:cs="Arial"/>
          <w:sz w:val="22"/>
          <w:szCs w:val="22"/>
          <w:lang w:eastAsia="fr-FR"/>
        </w:rPr>
        <w:t>s</w:t>
      </w:r>
      <w:proofErr w:type="spellEnd"/>
      <w:r w:rsidRPr="00FE7774">
        <w:rPr>
          <w:rFonts w:ascii="Arial" w:eastAsia="Times New Roman" w:hAnsi="Arial" w:cs="Arial"/>
          <w:sz w:val="22"/>
          <w:szCs w:val="22"/>
          <w:lang w:eastAsia="fr-FR"/>
        </w:rPr>
        <w:t xml:space="preserve"> statutaires </w:t>
      </w:r>
      <w:proofErr w:type="spellStart"/>
      <w:r w:rsidRPr="00FE7774">
        <w:rPr>
          <w:rFonts w:ascii="Arial" w:eastAsia="Times New Roman" w:hAnsi="Arial" w:cs="Arial"/>
          <w:sz w:val="22"/>
          <w:szCs w:val="22"/>
          <w:lang w:eastAsia="fr-FR"/>
        </w:rPr>
        <w:t>permanent</w:t>
      </w:r>
      <w:r w:rsidR="009D10D8">
        <w:rPr>
          <w:rFonts w:ascii="Arial" w:eastAsia="Times New Roman" w:hAnsi="Arial" w:cs="Arial"/>
          <w:sz w:val="22"/>
          <w:szCs w:val="22"/>
          <w:lang w:eastAsia="fr-FR"/>
        </w:rPr>
        <w:t>.e.</w:t>
      </w:r>
      <w:r w:rsidRPr="00FE7774">
        <w:rPr>
          <w:rFonts w:ascii="Arial" w:eastAsia="Times New Roman" w:hAnsi="Arial" w:cs="Arial"/>
          <w:sz w:val="22"/>
          <w:szCs w:val="22"/>
          <w:lang w:eastAsia="fr-FR"/>
        </w:rPr>
        <w:t>s</w:t>
      </w:r>
      <w:proofErr w:type="spellEnd"/>
      <w:r w:rsidRPr="00FE7774">
        <w:rPr>
          <w:rFonts w:ascii="Arial" w:eastAsia="Times New Roman" w:hAnsi="Arial" w:cs="Arial"/>
          <w:sz w:val="22"/>
          <w:szCs w:val="22"/>
          <w:lang w:eastAsia="fr-FR"/>
        </w:rPr>
        <w:t xml:space="preserve"> sont </w:t>
      </w:r>
      <w:proofErr w:type="spellStart"/>
      <w:r w:rsidRPr="00FE7774">
        <w:rPr>
          <w:rFonts w:ascii="Arial" w:eastAsia="Times New Roman" w:hAnsi="Arial" w:cs="Arial"/>
          <w:sz w:val="22"/>
          <w:szCs w:val="22"/>
          <w:lang w:eastAsia="fr-FR"/>
        </w:rPr>
        <w:t>reçu</w:t>
      </w:r>
      <w:r w:rsidR="009D10D8">
        <w:rPr>
          <w:rFonts w:ascii="Arial" w:eastAsia="Times New Roman" w:hAnsi="Arial" w:cs="Arial"/>
          <w:sz w:val="22"/>
          <w:szCs w:val="22"/>
          <w:lang w:eastAsia="fr-FR"/>
        </w:rPr>
        <w:t>.e.</w:t>
      </w:r>
      <w:r w:rsidRPr="00FE7774">
        <w:rPr>
          <w:rFonts w:ascii="Arial" w:eastAsia="Times New Roman" w:hAnsi="Arial" w:cs="Arial"/>
          <w:sz w:val="22"/>
          <w:szCs w:val="22"/>
          <w:lang w:eastAsia="fr-FR"/>
        </w:rPr>
        <w:t>s</w:t>
      </w:r>
      <w:proofErr w:type="spellEnd"/>
      <w:r w:rsidRPr="00FE7774">
        <w:rPr>
          <w:rFonts w:ascii="Arial" w:eastAsia="Times New Roman" w:hAnsi="Arial" w:cs="Arial"/>
          <w:sz w:val="22"/>
          <w:szCs w:val="22"/>
          <w:lang w:eastAsia="fr-FR"/>
        </w:rPr>
        <w:t xml:space="preserve"> par le</w:t>
      </w:r>
      <w:r>
        <w:rPr>
          <w:rFonts w:ascii="Arial" w:eastAsia="Times New Roman" w:hAnsi="Arial" w:cs="Arial"/>
          <w:sz w:val="22"/>
          <w:szCs w:val="22"/>
          <w:lang w:eastAsia="fr-FR"/>
        </w:rPr>
        <w:t>/la DU</w:t>
      </w:r>
      <w:r w:rsidRPr="00FE7774">
        <w:rPr>
          <w:rFonts w:ascii="Arial" w:eastAsia="Times New Roman" w:hAnsi="Arial" w:cs="Arial"/>
          <w:sz w:val="22"/>
          <w:szCs w:val="22"/>
          <w:lang w:eastAsia="fr-FR"/>
        </w:rPr>
        <w:t>. Tous</w:t>
      </w:r>
      <w:r w:rsidR="009D10D8">
        <w:rPr>
          <w:rFonts w:ascii="Arial" w:eastAsia="Times New Roman" w:hAnsi="Arial" w:cs="Arial"/>
          <w:sz w:val="22"/>
          <w:szCs w:val="22"/>
          <w:lang w:eastAsia="fr-FR"/>
        </w:rPr>
        <w:t>/tes</w:t>
      </w:r>
      <w:r w:rsidRPr="00FE7774">
        <w:rPr>
          <w:rFonts w:ascii="Arial" w:eastAsia="Times New Roman" w:hAnsi="Arial" w:cs="Arial"/>
          <w:sz w:val="22"/>
          <w:szCs w:val="22"/>
          <w:lang w:eastAsia="fr-FR"/>
        </w:rPr>
        <w:t xml:space="preserve"> les nouveaux</w:t>
      </w:r>
      <w:r w:rsidR="009D10D8">
        <w:rPr>
          <w:rFonts w:ascii="Arial" w:eastAsia="Times New Roman" w:hAnsi="Arial" w:cs="Arial"/>
          <w:sz w:val="22"/>
          <w:szCs w:val="22"/>
          <w:lang w:eastAsia="fr-FR"/>
        </w:rPr>
        <w:t>/elles</w:t>
      </w:r>
      <w:r w:rsidRPr="00FE7774">
        <w:rPr>
          <w:rFonts w:ascii="Arial" w:eastAsia="Times New Roman" w:hAnsi="Arial" w:cs="Arial"/>
          <w:sz w:val="22"/>
          <w:szCs w:val="22"/>
          <w:lang w:eastAsia="fr-FR"/>
        </w:rPr>
        <w:t xml:space="preserve"> </w:t>
      </w:r>
      <w:proofErr w:type="spellStart"/>
      <w:r w:rsidRPr="00FE7774">
        <w:rPr>
          <w:rFonts w:ascii="Arial" w:eastAsia="Times New Roman" w:hAnsi="Arial" w:cs="Arial"/>
          <w:sz w:val="22"/>
          <w:szCs w:val="22"/>
          <w:lang w:eastAsia="fr-FR"/>
        </w:rPr>
        <w:t>entrant</w:t>
      </w:r>
      <w:r w:rsidR="009D10D8">
        <w:rPr>
          <w:rFonts w:ascii="Arial" w:eastAsia="Times New Roman" w:hAnsi="Arial" w:cs="Arial"/>
          <w:sz w:val="22"/>
          <w:szCs w:val="22"/>
          <w:lang w:eastAsia="fr-FR"/>
        </w:rPr>
        <w:t>.e.</w:t>
      </w:r>
      <w:r w:rsidRPr="00FE7774">
        <w:rPr>
          <w:rFonts w:ascii="Arial" w:eastAsia="Times New Roman" w:hAnsi="Arial" w:cs="Arial"/>
          <w:sz w:val="22"/>
          <w:szCs w:val="22"/>
          <w:lang w:eastAsia="fr-FR"/>
        </w:rPr>
        <w:t>s</w:t>
      </w:r>
      <w:proofErr w:type="spellEnd"/>
      <w:r w:rsidRPr="00FE7774">
        <w:rPr>
          <w:rFonts w:ascii="Arial" w:eastAsia="Times New Roman" w:hAnsi="Arial" w:cs="Arial"/>
          <w:sz w:val="22"/>
          <w:szCs w:val="22"/>
          <w:lang w:eastAsia="fr-FR"/>
        </w:rPr>
        <w:t xml:space="preserve"> de l’Unité́ se voient remettre le Règlement intérieur </w:t>
      </w:r>
      <w:r>
        <w:rPr>
          <w:rFonts w:ascii="Arial" w:eastAsia="Times New Roman" w:hAnsi="Arial" w:cs="Arial"/>
          <w:sz w:val="22"/>
          <w:szCs w:val="22"/>
          <w:lang w:eastAsia="fr-FR"/>
        </w:rPr>
        <w:t>et pour les doctorant.es le guide des doctorant</w:t>
      </w:r>
      <w:r w:rsidR="009D10D8">
        <w:rPr>
          <w:rFonts w:ascii="Arial" w:eastAsia="Times New Roman" w:hAnsi="Arial" w:cs="Arial"/>
          <w:sz w:val="22"/>
          <w:szCs w:val="22"/>
          <w:lang w:eastAsia="fr-FR"/>
        </w:rPr>
        <w:t>.e</w:t>
      </w:r>
      <w:r>
        <w:rPr>
          <w:rFonts w:ascii="Arial" w:eastAsia="Times New Roman" w:hAnsi="Arial" w:cs="Arial"/>
          <w:sz w:val="22"/>
          <w:szCs w:val="22"/>
          <w:lang w:eastAsia="fr-FR"/>
        </w:rPr>
        <w:t>s.</w:t>
      </w:r>
    </w:p>
    <w:p w14:paraId="1993201E" w14:textId="77777777" w:rsidR="00D62C0E" w:rsidRDefault="00D62C0E" w:rsidP="00D62C0E">
      <w:pPr>
        <w:spacing w:before="100" w:beforeAutospacing="1" w:after="100" w:afterAutospacing="1"/>
        <w:ind w:firstLine="708"/>
        <w:jc w:val="both"/>
        <w:rPr>
          <w:rFonts w:ascii="Arial" w:eastAsia="Times New Roman" w:hAnsi="Arial" w:cs="Arial"/>
          <w:sz w:val="22"/>
          <w:szCs w:val="22"/>
          <w:lang w:eastAsia="fr-FR"/>
        </w:rPr>
      </w:pPr>
      <w:r w:rsidRPr="00A329C0">
        <w:rPr>
          <w:rFonts w:ascii="Arial" w:eastAsia="Times New Roman" w:hAnsi="Arial" w:cs="Arial"/>
          <w:b/>
          <w:color w:val="C00000"/>
          <w:sz w:val="22"/>
          <w:szCs w:val="22"/>
          <w:lang w:eastAsia="fr-FR"/>
        </w:rPr>
        <w:t>5.2.</w:t>
      </w:r>
      <w:r w:rsidRPr="00A329C0">
        <w:rPr>
          <w:rFonts w:ascii="Arial" w:eastAsia="Times New Roman" w:hAnsi="Arial" w:cs="Arial"/>
          <w:color w:val="C00000"/>
          <w:sz w:val="22"/>
          <w:szCs w:val="22"/>
          <w:lang w:eastAsia="fr-FR"/>
        </w:rPr>
        <w:t xml:space="preserve"> </w:t>
      </w:r>
      <w:r>
        <w:rPr>
          <w:rFonts w:ascii="Arial" w:eastAsia="Times New Roman" w:hAnsi="Arial" w:cs="Arial"/>
          <w:sz w:val="22"/>
          <w:szCs w:val="22"/>
          <w:lang w:eastAsia="fr-FR"/>
        </w:rPr>
        <w:t>Modalités d’allocation des ressources</w:t>
      </w:r>
    </w:p>
    <w:p w14:paraId="3C43D5E5" w14:textId="77777777" w:rsidR="00D62C0E" w:rsidRDefault="00D62C0E" w:rsidP="00D62C0E">
      <w:pPr>
        <w:spacing w:before="100" w:beforeAutospacing="1" w:after="100" w:afterAutospacing="1"/>
        <w:ind w:firstLine="708"/>
        <w:jc w:val="both"/>
        <w:rPr>
          <w:rFonts w:ascii="Arial" w:eastAsia="Times New Roman" w:hAnsi="Arial" w:cs="Arial"/>
          <w:sz w:val="22"/>
          <w:szCs w:val="22"/>
          <w:lang w:eastAsia="fr-FR"/>
        </w:rPr>
      </w:pPr>
      <w:r>
        <w:rPr>
          <w:rFonts w:ascii="Arial" w:eastAsia="Times New Roman" w:hAnsi="Arial" w:cs="Arial"/>
          <w:sz w:val="22"/>
          <w:szCs w:val="22"/>
          <w:lang w:eastAsia="fr-FR"/>
        </w:rPr>
        <w:t>5.2.1. Budgets</w:t>
      </w:r>
    </w:p>
    <w:p w14:paraId="11719879" w14:textId="75737EF5" w:rsidR="00D62C0E" w:rsidRPr="00A329C0" w:rsidRDefault="00D62C0E" w:rsidP="00D62C0E">
      <w:pPr>
        <w:spacing w:before="100" w:beforeAutospacing="1" w:after="100" w:afterAutospacing="1"/>
        <w:jc w:val="both"/>
        <w:rPr>
          <w:rFonts w:ascii="Arial" w:eastAsia="Times New Roman" w:hAnsi="Arial" w:cs="Arial"/>
          <w:sz w:val="22"/>
          <w:szCs w:val="22"/>
          <w:lang w:eastAsia="fr-FR"/>
        </w:rPr>
      </w:pPr>
      <w:r w:rsidRPr="00A329C0">
        <w:rPr>
          <w:rFonts w:ascii="Arial" w:eastAsia="Times New Roman" w:hAnsi="Arial" w:cs="Arial"/>
          <w:sz w:val="22"/>
          <w:szCs w:val="22"/>
          <w:lang w:eastAsia="fr-FR"/>
        </w:rPr>
        <w:t>Une part du budget (</w:t>
      </w:r>
      <w:r>
        <w:rPr>
          <w:rFonts w:ascii="Arial" w:eastAsia="Times New Roman" w:hAnsi="Arial" w:cs="Arial"/>
          <w:sz w:val="22"/>
          <w:szCs w:val="22"/>
          <w:lang w:eastAsia="fr-FR"/>
        </w:rPr>
        <w:t>d</w:t>
      </w:r>
      <w:r w:rsidRPr="00A329C0">
        <w:rPr>
          <w:rFonts w:ascii="Arial" w:eastAsia="Times New Roman" w:hAnsi="Arial" w:cs="Arial"/>
          <w:sz w:val="22"/>
          <w:szCs w:val="22"/>
          <w:lang w:eastAsia="fr-FR"/>
        </w:rPr>
        <w:t xml:space="preserve">es dotations annuelles allouées par les tutelles à l’Unité) est attribuée annuellement à chacune des </w:t>
      </w:r>
      <w:r>
        <w:rPr>
          <w:rFonts w:ascii="Arial" w:eastAsia="Times New Roman" w:hAnsi="Arial" w:cs="Arial"/>
          <w:sz w:val="22"/>
          <w:szCs w:val="22"/>
          <w:lang w:eastAsia="fr-FR"/>
        </w:rPr>
        <w:t>thématiques</w:t>
      </w:r>
      <w:r w:rsidR="00322995">
        <w:rPr>
          <w:rFonts w:ascii="Arial" w:eastAsia="Times New Roman" w:hAnsi="Arial" w:cs="Arial"/>
          <w:sz w:val="22"/>
          <w:szCs w:val="22"/>
          <w:lang w:eastAsia="fr-FR"/>
        </w:rPr>
        <w:t xml:space="preserve"> et à la BEM</w:t>
      </w:r>
      <w:r>
        <w:rPr>
          <w:rFonts w:ascii="Arial" w:eastAsia="Times New Roman" w:hAnsi="Arial" w:cs="Arial"/>
          <w:sz w:val="22"/>
          <w:szCs w:val="22"/>
          <w:lang w:eastAsia="fr-FR"/>
        </w:rPr>
        <w:t>.</w:t>
      </w:r>
    </w:p>
    <w:p w14:paraId="4DF30B1C" w14:textId="6ADA7782" w:rsidR="00D62C0E" w:rsidRPr="00A329C0" w:rsidRDefault="00D62C0E" w:rsidP="00D62C0E">
      <w:pPr>
        <w:spacing w:before="100" w:beforeAutospacing="1" w:after="100" w:afterAutospacing="1"/>
        <w:jc w:val="both"/>
        <w:rPr>
          <w:rFonts w:ascii="Arial" w:eastAsia="Times New Roman" w:hAnsi="Arial" w:cs="Arial"/>
          <w:sz w:val="22"/>
          <w:szCs w:val="22"/>
          <w:lang w:eastAsia="fr-FR"/>
        </w:rPr>
      </w:pPr>
      <w:r>
        <w:rPr>
          <w:rFonts w:ascii="Arial" w:eastAsia="Times New Roman" w:hAnsi="Arial" w:cs="Arial"/>
          <w:sz w:val="22"/>
          <w:szCs w:val="22"/>
          <w:lang w:eastAsia="fr-FR"/>
        </w:rPr>
        <w:t>Chaque thématique</w:t>
      </w:r>
      <w:r w:rsidRPr="00A329C0">
        <w:rPr>
          <w:rFonts w:ascii="Arial" w:eastAsia="Times New Roman" w:hAnsi="Arial" w:cs="Arial"/>
          <w:sz w:val="22"/>
          <w:szCs w:val="22"/>
          <w:lang w:eastAsia="fr-FR"/>
        </w:rPr>
        <w:t xml:space="preserve"> dispose librement des crédits qui lui sont attribués en veillant </w:t>
      </w:r>
      <w:proofErr w:type="spellStart"/>
      <w:r w:rsidRPr="00A329C0">
        <w:rPr>
          <w:rFonts w:ascii="Arial" w:eastAsia="Times New Roman" w:hAnsi="Arial" w:cs="Arial"/>
          <w:sz w:val="22"/>
          <w:szCs w:val="22"/>
          <w:lang w:eastAsia="fr-FR"/>
        </w:rPr>
        <w:t>a</w:t>
      </w:r>
      <w:proofErr w:type="spellEnd"/>
      <w:r w:rsidRPr="00A329C0">
        <w:rPr>
          <w:rFonts w:ascii="Arial" w:eastAsia="Times New Roman" w:hAnsi="Arial" w:cs="Arial"/>
          <w:sz w:val="22"/>
          <w:szCs w:val="22"/>
          <w:lang w:eastAsia="fr-FR"/>
        </w:rPr>
        <w:t>̀ ce qu’ils bénéficient en priorité aux membres statutaires qui en relèvent. Elle met en place une organisation à même de favoriser le dialogue autour des demandes de financement émises par les membres qui y sont rattachés.</w:t>
      </w:r>
      <w:r>
        <w:rPr>
          <w:rFonts w:ascii="Arial" w:eastAsia="Times New Roman" w:hAnsi="Arial" w:cs="Arial"/>
          <w:sz w:val="22"/>
          <w:szCs w:val="22"/>
          <w:lang w:eastAsia="fr-FR"/>
        </w:rPr>
        <w:t xml:space="preserve"> Les financements refusés le sont en vertu de la politique scientifique et des règles dont se dote </w:t>
      </w:r>
      <w:r w:rsidR="00C41A3D">
        <w:rPr>
          <w:rFonts w:ascii="Arial" w:eastAsia="Times New Roman" w:hAnsi="Arial" w:cs="Arial"/>
          <w:sz w:val="22"/>
          <w:szCs w:val="22"/>
          <w:lang w:eastAsia="fr-FR"/>
        </w:rPr>
        <w:t>la thématique</w:t>
      </w:r>
      <w:r>
        <w:rPr>
          <w:rFonts w:ascii="Arial" w:eastAsia="Times New Roman" w:hAnsi="Arial" w:cs="Arial"/>
          <w:sz w:val="22"/>
          <w:szCs w:val="22"/>
          <w:lang w:eastAsia="fr-FR"/>
        </w:rPr>
        <w:t>, clairement formulées.</w:t>
      </w:r>
    </w:p>
    <w:p w14:paraId="7FFE1100" w14:textId="341C30AC" w:rsidR="00D62C0E" w:rsidRDefault="00D62C0E" w:rsidP="00D62C0E">
      <w:pPr>
        <w:spacing w:before="100" w:beforeAutospacing="1" w:after="100" w:afterAutospacing="1"/>
        <w:jc w:val="both"/>
        <w:rPr>
          <w:rFonts w:ascii="Arial" w:eastAsia="Times New Roman" w:hAnsi="Arial" w:cs="Arial"/>
          <w:sz w:val="22"/>
          <w:szCs w:val="22"/>
          <w:lang w:eastAsia="fr-FR"/>
        </w:rPr>
      </w:pPr>
      <w:r w:rsidRPr="00A329C0">
        <w:rPr>
          <w:rFonts w:ascii="Arial" w:eastAsia="Times New Roman" w:hAnsi="Arial" w:cs="Arial"/>
          <w:sz w:val="22"/>
          <w:szCs w:val="22"/>
          <w:lang w:eastAsia="fr-FR"/>
        </w:rPr>
        <w:t>L’autre part du budget est affectée aux activités transversales et au fonctionnement courant de l’Unité. Un bilan des dépenses effectuées est fourni annuellement au Conseil de Laboratoire.</w:t>
      </w:r>
    </w:p>
    <w:p w14:paraId="50DF396A" w14:textId="77777777" w:rsidR="00D62C0E" w:rsidRDefault="00D62C0E" w:rsidP="00D62C0E">
      <w:pPr>
        <w:spacing w:before="100" w:beforeAutospacing="1" w:after="100" w:afterAutospacing="1"/>
        <w:ind w:firstLine="708"/>
        <w:jc w:val="both"/>
        <w:rPr>
          <w:rFonts w:ascii="Arial" w:eastAsia="Times New Roman" w:hAnsi="Arial" w:cs="Arial"/>
          <w:sz w:val="22"/>
          <w:szCs w:val="22"/>
          <w:lang w:eastAsia="fr-FR"/>
        </w:rPr>
      </w:pPr>
      <w:r>
        <w:rPr>
          <w:rFonts w:ascii="Arial" w:eastAsia="Times New Roman" w:hAnsi="Arial" w:cs="Arial"/>
          <w:sz w:val="22"/>
          <w:szCs w:val="22"/>
          <w:lang w:eastAsia="fr-FR"/>
        </w:rPr>
        <w:t>5.2.2. Mode de répartition des locaux</w:t>
      </w:r>
    </w:p>
    <w:p w14:paraId="1EAA80A2" w14:textId="2A3D6CD6" w:rsidR="00D62C0E" w:rsidRDefault="00D62C0E" w:rsidP="00D62C0E">
      <w:pPr>
        <w:spacing w:before="100" w:beforeAutospacing="1" w:after="100" w:afterAutospacing="1"/>
        <w:jc w:val="both"/>
        <w:rPr>
          <w:rFonts w:ascii="Arial" w:eastAsia="Times New Roman" w:hAnsi="Arial" w:cs="Arial"/>
          <w:sz w:val="22"/>
          <w:szCs w:val="22"/>
          <w:lang w:eastAsia="fr-FR"/>
        </w:rPr>
      </w:pPr>
      <w:r>
        <w:rPr>
          <w:rFonts w:ascii="Arial" w:eastAsia="Times New Roman" w:hAnsi="Arial" w:cs="Arial"/>
          <w:sz w:val="22"/>
          <w:szCs w:val="22"/>
          <w:lang w:eastAsia="fr-FR"/>
        </w:rPr>
        <w:t>FRAMESPA est situé dans les locaux de la Maison de la Recherche de l’UT2J, bâtiment A</w:t>
      </w:r>
      <w:r w:rsidR="00C41A3D">
        <w:rPr>
          <w:rFonts w:ascii="Arial" w:eastAsia="Times New Roman" w:hAnsi="Arial" w:cs="Arial"/>
          <w:sz w:val="22"/>
          <w:szCs w:val="22"/>
          <w:lang w:eastAsia="fr-FR"/>
        </w:rPr>
        <w:t>.</w:t>
      </w:r>
      <w:r>
        <w:rPr>
          <w:rFonts w:ascii="Arial" w:eastAsia="Times New Roman" w:hAnsi="Arial" w:cs="Arial"/>
          <w:sz w:val="22"/>
          <w:szCs w:val="22"/>
          <w:lang w:eastAsia="fr-FR"/>
        </w:rPr>
        <w:t xml:space="preserve"> </w:t>
      </w:r>
    </w:p>
    <w:p w14:paraId="34E3BD05" w14:textId="50DC93C8" w:rsidR="00D62C0E" w:rsidRPr="00A96B11" w:rsidRDefault="00D62C0E" w:rsidP="00C41A3D">
      <w:pPr>
        <w:spacing w:before="100" w:beforeAutospacing="1" w:after="100" w:afterAutospacing="1"/>
        <w:jc w:val="both"/>
        <w:rPr>
          <w:rFonts w:ascii="Arial" w:eastAsia="Times New Roman" w:hAnsi="Arial" w:cs="Arial"/>
          <w:sz w:val="22"/>
          <w:szCs w:val="22"/>
          <w:lang w:eastAsia="fr-FR"/>
        </w:rPr>
      </w:pPr>
      <w:r>
        <w:rPr>
          <w:rFonts w:ascii="Arial" w:eastAsia="Times New Roman" w:hAnsi="Arial" w:cs="Arial"/>
          <w:sz w:val="22"/>
          <w:szCs w:val="22"/>
          <w:lang w:eastAsia="fr-FR"/>
        </w:rPr>
        <w:t xml:space="preserve">FRAMESPA dispose de locaux en centre-ville de Toulouse, au 56 rue du </w:t>
      </w:r>
      <w:proofErr w:type="spellStart"/>
      <w:r>
        <w:rPr>
          <w:rFonts w:ascii="Arial" w:eastAsia="Times New Roman" w:hAnsi="Arial" w:cs="Arial"/>
          <w:sz w:val="22"/>
          <w:szCs w:val="22"/>
          <w:lang w:eastAsia="fr-FR"/>
        </w:rPr>
        <w:t>Taur</w:t>
      </w:r>
      <w:proofErr w:type="spellEnd"/>
      <w:r>
        <w:rPr>
          <w:rFonts w:ascii="Arial" w:eastAsia="Times New Roman" w:hAnsi="Arial" w:cs="Arial"/>
          <w:sz w:val="22"/>
          <w:szCs w:val="22"/>
          <w:lang w:eastAsia="fr-FR"/>
        </w:rPr>
        <w:t xml:space="preserve">, à la Bibliothèque d’Études Méridionales (BEM). Ceux-ci se composent d’une salle de consultation, de </w:t>
      </w:r>
      <w:r>
        <w:t xml:space="preserve">deux bureaux, d’une salle de pause, d’une petite salle de réunion, d’une réserve </w:t>
      </w:r>
      <w:r w:rsidR="00DB6E39">
        <w:t>aveugle, et de sanitaires</w:t>
      </w:r>
      <w:r>
        <w:rPr>
          <w:rFonts w:ascii="Arial" w:eastAsia="Times New Roman" w:hAnsi="Arial" w:cs="Arial"/>
          <w:sz w:val="22"/>
          <w:szCs w:val="22"/>
          <w:lang w:eastAsia="fr-FR"/>
        </w:rPr>
        <w:t>.</w:t>
      </w:r>
    </w:p>
    <w:p w14:paraId="1FD74428" w14:textId="379BB233" w:rsidR="00D62C0E" w:rsidRPr="00A96B11" w:rsidRDefault="00D62C0E" w:rsidP="00D62C0E">
      <w:pPr>
        <w:spacing w:before="100" w:beforeAutospacing="1" w:after="100" w:afterAutospacing="1"/>
        <w:jc w:val="both"/>
        <w:rPr>
          <w:rFonts w:ascii="Arial" w:eastAsia="Times New Roman" w:hAnsi="Arial" w:cs="Arial"/>
          <w:sz w:val="22"/>
          <w:szCs w:val="22"/>
          <w:lang w:eastAsia="fr-FR"/>
        </w:rPr>
      </w:pPr>
      <w:r w:rsidRPr="00A96B11">
        <w:rPr>
          <w:rFonts w:ascii="Arial" w:eastAsia="Times New Roman" w:hAnsi="Arial" w:cs="Arial"/>
          <w:sz w:val="22"/>
          <w:szCs w:val="22"/>
          <w:lang w:eastAsia="fr-FR"/>
        </w:rPr>
        <w:t xml:space="preserve">L’Unité attribue un poste de travail </w:t>
      </w:r>
      <w:r>
        <w:rPr>
          <w:rFonts w:ascii="Arial" w:eastAsia="Times New Roman" w:hAnsi="Arial" w:cs="Arial"/>
          <w:sz w:val="22"/>
          <w:szCs w:val="22"/>
          <w:lang w:eastAsia="fr-FR"/>
        </w:rPr>
        <w:t>partagé</w:t>
      </w:r>
      <w:r w:rsidRPr="00A96B11">
        <w:rPr>
          <w:rFonts w:ascii="Arial" w:eastAsia="Times New Roman" w:hAnsi="Arial" w:cs="Arial"/>
          <w:sz w:val="22"/>
          <w:szCs w:val="22"/>
          <w:lang w:eastAsia="fr-FR"/>
        </w:rPr>
        <w:t xml:space="preserve"> à tous les personnels statutaires permanents,</w:t>
      </w:r>
      <w:r>
        <w:rPr>
          <w:rFonts w:ascii="Arial" w:eastAsia="Times New Roman" w:hAnsi="Arial" w:cs="Arial"/>
          <w:sz w:val="22"/>
          <w:szCs w:val="22"/>
          <w:lang w:eastAsia="fr-FR"/>
        </w:rPr>
        <w:t xml:space="preserve"> et</w:t>
      </w:r>
      <w:r w:rsidRPr="00A96B11">
        <w:rPr>
          <w:rFonts w:ascii="Arial" w:eastAsia="Times New Roman" w:hAnsi="Arial" w:cs="Arial"/>
          <w:sz w:val="22"/>
          <w:szCs w:val="22"/>
          <w:lang w:eastAsia="fr-FR"/>
        </w:rPr>
        <w:t xml:space="preserve"> </w:t>
      </w:r>
      <w:r>
        <w:rPr>
          <w:rFonts w:ascii="Arial" w:eastAsia="Times New Roman" w:hAnsi="Arial" w:cs="Arial"/>
          <w:sz w:val="22"/>
          <w:szCs w:val="22"/>
          <w:lang w:eastAsia="fr-FR"/>
        </w:rPr>
        <w:t xml:space="preserve">nominatif </w:t>
      </w:r>
      <w:r w:rsidRPr="00A96B11">
        <w:rPr>
          <w:rFonts w:ascii="Arial" w:eastAsia="Times New Roman" w:hAnsi="Arial" w:cs="Arial"/>
          <w:sz w:val="22"/>
          <w:szCs w:val="22"/>
          <w:lang w:eastAsia="fr-FR"/>
        </w:rPr>
        <w:t>dans un bureau individuel pour les</w:t>
      </w:r>
      <w:r>
        <w:rPr>
          <w:rFonts w:ascii="Arial" w:eastAsia="Times New Roman" w:hAnsi="Arial" w:cs="Arial"/>
          <w:sz w:val="22"/>
          <w:szCs w:val="22"/>
          <w:lang w:eastAsia="fr-FR"/>
        </w:rPr>
        <w:t xml:space="preserve"> </w:t>
      </w:r>
      <w:proofErr w:type="spellStart"/>
      <w:r>
        <w:rPr>
          <w:rFonts w:ascii="Arial" w:eastAsia="Times New Roman" w:hAnsi="Arial" w:cs="Arial"/>
          <w:sz w:val="22"/>
          <w:szCs w:val="22"/>
          <w:lang w:eastAsia="fr-FR"/>
        </w:rPr>
        <w:t>chercheur.e.s</w:t>
      </w:r>
      <w:proofErr w:type="spellEnd"/>
      <w:r>
        <w:rPr>
          <w:rFonts w:ascii="Arial" w:eastAsia="Times New Roman" w:hAnsi="Arial" w:cs="Arial"/>
          <w:sz w:val="22"/>
          <w:szCs w:val="22"/>
          <w:lang w:eastAsia="fr-FR"/>
        </w:rPr>
        <w:t>,</w:t>
      </w:r>
      <w:r w:rsidRPr="00A96B11">
        <w:rPr>
          <w:rFonts w:ascii="Arial" w:eastAsia="Times New Roman" w:hAnsi="Arial" w:cs="Arial"/>
          <w:sz w:val="22"/>
          <w:szCs w:val="22"/>
          <w:lang w:eastAsia="fr-FR"/>
        </w:rPr>
        <w:t xml:space="preserve"> </w:t>
      </w:r>
      <w:proofErr w:type="spellStart"/>
      <w:r w:rsidRPr="00A96B11">
        <w:rPr>
          <w:rFonts w:ascii="Arial" w:eastAsia="Times New Roman" w:hAnsi="Arial" w:cs="Arial"/>
          <w:sz w:val="22"/>
          <w:szCs w:val="22"/>
          <w:lang w:eastAsia="fr-FR"/>
        </w:rPr>
        <w:t>ingénieur</w:t>
      </w:r>
      <w:r>
        <w:rPr>
          <w:rFonts w:ascii="Arial" w:eastAsia="Times New Roman" w:hAnsi="Arial" w:cs="Arial"/>
          <w:sz w:val="22"/>
          <w:szCs w:val="22"/>
          <w:lang w:eastAsia="fr-FR"/>
        </w:rPr>
        <w:t>.e.</w:t>
      </w:r>
      <w:r w:rsidRPr="00A96B11">
        <w:rPr>
          <w:rFonts w:ascii="Arial" w:eastAsia="Times New Roman" w:hAnsi="Arial" w:cs="Arial"/>
          <w:sz w:val="22"/>
          <w:szCs w:val="22"/>
          <w:lang w:eastAsia="fr-FR"/>
        </w:rPr>
        <w:t>s</w:t>
      </w:r>
      <w:proofErr w:type="spellEnd"/>
      <w:r w:rsidRPr="00A96B11">
        <w:rPr>
          <w:rFonts w:ascii="Arial" w:eastAsia="Times New Roman" w:hAnsi="Arial" w:cs="Arial"/>
          <w:sz w:val="22"/>
          <w:szCs w:val="22"/>
          <w:lang w:eastAsia="fr-FR"/>
        </w:rPr>
        <w:t xml:space="preserve">, </w:t>
      </w:r>
      <w:proofErr w:type="spellStart"/>
      <w:r w:rsidRPr="00A96B11">
        <w:rPr>
          <w:rFonts w:ascii="Arial" w:eastAsia="Times New Roman" w:hAnsi="Arial" w:cs="Arial"/>
          <w:sz w:val="22"/>
          <w:szCs w:val="22"/>
          <w:lang w:eastAsia="fr-FR"/>
        </w:rPr>
        <w:t>technicien</w:t>
      </w:r>
      <w:r>
        <w:rPr>
          <w:rFonts w:ascii="Arial" w:eastAsia="Times New Roman" w:hAnsi="Arial" w:cs="Arial"/>
          <w:sz w:val="22"/>
          <w:szCs w:val="22"/>
          <w:lang w:eastAsia="fr-FR"/>
        </w:rPr>
        <w:t>.ne.</w:t>
      </w:r>
      <w:r w:rsidRPr="00A96B11">
        <w:rPr>
          <w:rFonts w:ascii="Arial" w:eastAsia="Times New Roman" w:hAnsi="Arial" w:cs="Arial"/>
          <w:sz w:val="22"/>
          <w:szCs w:val="22"/>
          <w:lang w:eastAsia="fr-FR"/>
        </w:rPr>
        <w:t>s</w:t>
      </w:r>
      <w:proofErr w:type="spellEnd"/>
      <w:r w:rsidRPr="00A96B11">
        <w:rPr>
          <w:rFonts w:ascii="Arial" w:eastAsia="Times New Roman" w:hAnsi="Arial" w:cs="Arial"/>
          <w:sz w:val="22"/>
          <w:szCs w:val="22"/>
          <w:lang w:eastAsia="fr-FR"/>
        </w:rPr>
        <w:t xml:space="preserve"> et administratif</w:t>
      </w:r>
      <w:r>
        <w:rPr>
          <w:rFonts w:ascii="Arial" w:eastAsia="Times New Roman" w:hAnsi="Arial" w:cs="Arial"/>
          <w:sz w:val="22"/>
          <w:szCs w:val="22"/>
          <w:lang w:eastAsia="fr-FR"/>
        </w:rPr>
        <w:t>/</w:t>
      </w:r>
      <w:proofErr w:type="spellStart"/>
      <w:r>
        <w:rPr>
          <w:rFonts w:ascii="Arial" w:eastAsia="Times New Roman" w:hAnsi="Arial" w:cs="Arial"/>
          <w:sz w:val="22"/>
          <w:szCs w:val="22"/>
          <w:lang w:eastAsia="fr-FR"/>
        </w:rPr>
        <w:t>ve</w:t>
      </w:r>
      <w:r w:rsidRPr="00A96B11">
        <w:rPr>
          <w:rFonts w:ascii="Arial" w:eastAsia="Times New Roman" w:hAnsi="Arial" w:cs="Arial"/>
          <w:sz w:val="22"/>
          <w:szCs w:val="22"/>
          <w:lang w:eastAsia="fr-FR"/>
        </w:rPr>
        <w:t>s</w:t>
      </w:r>
      <w:proofErr w:type="spellEnd"/>
      <w:r w:rsidRPr="00A96B11">
        <w:rPr>
          <w:rFonts w:ascii="Arial" w:eastAsia="Times New Roman" w:hAnsi="Arial" w:cs="Arial"/>
          <w:sz w:val="22"/>
          <w:szCs w:val="22"/>
          <w:lang w:eastAsia="fr-FR"/>
        </w:rPr>
        <w:t>.</w:t>
      </w:r>
    </w:p>
    <w:p w14:paraId="205E761E" w14:textId="77777777" w:rsidR="00D62C0E" w:rsidRPr="00A96B11" w:rsidRDefault="00D62C0E" w:rsidP="00D62C0E">
      <w:pPr>
        <w:spacing w:before="100" w:beforeAutospacing="1" w:after="100" w:afterAutospacing="1"/>
        <w:jc w:val="both"/>
        <w:rPr>
          <w:rFonts w:ascii="Arial" w:eastAsia="Times New Roman" w:hAnsi="Arial" w:cs="Arial"/>
          <w:sz w:val="22"/>
          <w:szCs w:val="22"/>
          <w:lang w:eastAsia="fr-FR"/>
        </w:rPr>
      </w:pPr>
      <w:r w:rsidRPr="00A96B11">
        <w:rPr>
          <w:rFonts w:ascii="Arial" w:eastAsia="Times New Roman" w:hAnsi="Arial" w:cs="Arial"/>
          <w:sz w:val="22"/>
          <w:szCs w:val="22"/>
          <w:lang w:eastAsia="fr-FR"/>
        </w:rPr>
        <w:t>En fonction de la place disponible, les personnels statutaires non permanents bénéficient d'un poste de travail nominatif collectif.</w:t>
      </w:r>
    </w:p>
    <w:p w14:paraId="62E63097" w14:textId="77777777" w:rsidR="00D62C0E" w:rsidRPr="00A329C0" w:rsidRDefault="00D62C0E" w:rsidP="00D62C0E">
      <w:pPr>
        <w:spacing w:before="100" w:beforeAutospacing="1" w:after="100" w:afterAutospacing="1"/>
        <w:jc w:val="both"/>
        <w:rPr>
          <w:rFonts w:ascii="Arial" w:eastAsia="Times New Roman" w:hAnsi="Arial" w:cs="Arial"/>
          <w:sz w:val="22"/>
          <w:szCs w:val="22"/>
          <w:lang w:eastAsia="fr-FR"/>
        </w:rPr>
      </w:pPr>
      <w:r w:rsidRPr="00A96B11">
        <w:rPr>
          <w:rFonts w:ascii="Arial" w:eastAsia="Times New Roman" w:hAnsi="Arial" w:cs="Arial"/>
          <w:sz w:val="22"/>
          <w:szCs w:val="22"/>
          <w:lang w:eastAsia="fr-FR"/>
        </w:rPr>
        <w:t>Enfin, les membres accueillis, en fonction de la place disponible, partagent les postes d’un bureau collectif.</w:t>
      </w:r>
    </w:p>
    <w:p w14:paraId="33E30CF0" w14:textId="77777777" w:rsidR="00D62C0E" w:rsidRPr="00B00C94" w:rsidRDefault="00D62C0E" w:rsidP="00D62C0E">
      <w:pPr>
        <w:jc w:val="both"/>
        <w:rPr>
          <w:rFonts w:ascii="Arial" w:hAnsi="Arial" w:cs="Arial"/>
          <w:sz w:val="22"/>
          <w:szCs w:val="22"/>
        </w:rPr>
      </w:pPr>
    </w:p>
    <w:p w14:paraId="2874253C" w14:textId="77777777" w:rsidR="00D62C0E" w:rsidRPr="00B00C94" w:rsidRDefault="00D62C0E" w:rsidP="008D21A6">
      <w:pPr>
        <w:pStyle w:val="Style1"/>
      </w:pPr>
      <w:bookmarkStart w:id="13" w:name="_Toc12475080"/>
      <w:bookmarkStart w:id="14" w:name="_Toc50570448"/>
      <w:r>
        <w:t>Chapitre 2</w:t>
      </w:r>
      <w:r w:rsidRPr="00B00C94">
        <w:t xml:space="preserve"> - Organisation </w:t>
      </w:r>
      <w:r>
        <w:t>du temps de travail</w:t>
      </w:r>
      <w:bookmarkEnd w:id="13"/>
      <w:bookmarkEnd w:id="14"/>
    </w:p>
    <w:p w14:paraId="0AC544AB" w14:textId="77777777" w:rsidR="00D62C0E" w:rsidRPr="00B00C94" w:rsidRDefault="00D62C0E" w:rsidP="00D62C0E">
      <w:pPr>
        <w:jc w:val="both"/>
        <w:rPr>
          <w:rFonts w:ascii="Arial" w:hAnsi="Arial" w:cs="Arial"/>
          <w:sz w:val="22"/>
          <w:szCs w:val="22"/>
        </w:rPr>
      </w:pPr>
    </w:p>
    <w:p w14:paraId="4CE80DBE" w14:textId="77777777" w:rsidR="00D62C0E" w:rsidRPr="00A96B11" w:rsidRDefault="00D62C0E" w:rsidP="008D21A6">
      <w:pPr>
        <w:pStyle w:val="Style2"/>
      </w:pPr>
      <w:bookmarkStart w:id="15" w:name="_Toc12475081"/>
      <w:bookmarkStart w:id="16" w:name="_Toc50570449"/>
      <w:r w:rsidRPr="00A96B11">
        <w:t>Article 6. Durée du travail</w:t>
      </w:r>
      <w:bookmarkEnd w:id="15"/>
      <w:bookmarkEnd w:id="16"/>
    </w:p>
    <w:p w14:paraId="4C36AED1" w14:textId="77777777" w:rsidR="0060061E" w:rsidRDefault="0060061E" w:rsidP="00D62C0E">
      <w:pPr>
        <w:jc w:val="both"/>
        <w:rPr>
          <w:rFonts w:ascii="Arial" w:hAnsi="Arial" w:cs="Arial"/>
          <w:sz w:val="22"/>
          <w:szCs w:val="22"/>
        </w:rPr>
      </w:pPr>
    </w:p>
    <w:p w14:paraId="7D63FFA5" w14:textId="07FB3BED" w:rsidR="00D62C0E" w:rsidRDefault="00D62C0E" w:rsidP="00D62C0E">
      <w:pPr>
        <w:jc w:val="both"/>
        <w:rPr>
          <w:rFonts w:ascii="Arial" w:hAnsi="Arial" w:cs="Arial"/>
          <w:sz w:val="22"/>
          <w:szCs w:val="22"/>
        </w:rPr>
      </w:pPr>
      <w:r w:rsidRPr="00A96B11">
        <w:rPr>
          <w:rFonts w:ascii="Arial" w:hAnsi="Arial" w:cs="Arial"/>
          <w:sz w:val="22"/>
          <w:szCs w:val="22"/>
        </w:rPr>
        <w:t xml:space="preserve">Le personnel nécessaire au fonctionnement de l’Unité est affecté </w:t>
      </w:r>
      <w:proofErr w:type="spellStart"/>
      <w:r w:rsidRPr="00A96B11">
        <w:rPr>
          <w:rFonts w:ascii="Arial" w:hAnsi="Arial" w:cs="Arial"/>
          <w:sz w:val="22"/>
          <w:szCs w:val="22"/>
        </w:rPr>
        <w:t>a</w:t>
      </w:r>
      <w:proofErr w:type="spellEnd"/>
      <w:r w:rsidRPr="00A96B11">
        <w:rPr>
          <w:rFonts w:ascii="Arial" w:hAnsi="Arial" w:cs="Arial"/>
          <w:sz w:val="22"/>
          <w:szCs w:val="22"/>
        </w:rPr>
        <w:t xml:space="preserve">̀ celle-ci par décision des tutelles qui restent individuellement employeur de leurs </w:t>
      </w:r>
      <w:proofErr w:type="spellStart"/>
      <w:r w:rsidRPr="00A96B11">
        <w:rPr>
          <w:rFonts w:ascii="Arial" w:hAnsi="Arial" w:cs="Arial"/>
          <w:sz w:val="22"/>
          <w:szCs w:val="22"/>
        </w:rPr>
        <w:t>agent</w:t>
      </w:r>
      <w:r w:rsidR="00E90192">
        <w:rPr>
          <w:rFonts w:ascii="Arial" w:hAnsi="Arial" w:cs="Arial"/>
          <w:sz w:val="22"/>
          <w:szCs w:val="22"/>
        </w:rPr>
        <w:t>.e.</w:t>
      </w:r>
      <w:r w:rsidRPr="00A96B11">
        <w:rPr>
          <w:rFonts w:ascii="Arial" w:hAnsi="Arial" w:cs="Arial"/>
          <w:sz w:val="22"/>
          <w:szCs w:val="22"/>
        </w:rPr>
        <w:t>s</w:t>
      </w:r>
      <w:proofErr w:type="spellEnd"/>
      <w:r w:rsidRPr="00A96B11">
        <w:rPr>
          <w:rFonts w:ascii="Arial" w:hAnsi="Arial" w:cs="Arial"/>
          <w:sz w:val="22"/>
          <w:szCs w:val="22"/>
        </w:rPr>
        <w:t xml:space="preserve">. Chaque </w:t>
      </w:r>
      <w:proofErr w:type="spellStart"/>
      <w:r w:rsidRPr="00A96B11">
        <w:rPr>
          <w:rFonts w:ascii="Arial" w:hAnsi="Arial" w:cs="Arial"/>
          <w:sz w:val="22"/>
          <w:szCs w:val="22"/>
        </w:rPr>
        <w:t>agent</w:t>
      </w:r>
      <w:r w:rsidR="0060061E">
        <w:rPr>
          <w:rFonts w:ascii="Arial" w:hAnsi="Arial" w:cs="Arial"/>
          <w:sz w:val="22"/>
          <w:szCs w:val="22"/>
        </w:rPr>
        <w:t>.e</w:t>
      </w:r>
      <w:proofErr w:type="spellEnd"/>
      <w:r w:rsidRPr="00A96B11">
        <w:rPr>
          <w:rFonts w:ascii="Arial" w:hAnsi="Arial" w:cs="Arial"/>
          <w:sz w:val="22"/>
          <w:szCs w:val="22"/>
        </w:rPr>
        <w:t xml:space="preserve"> </w:t>
      </w:r>
      <w:proofErr w:type="spellStart"/>
      <w:r w:rsidRPr="00A96B11">
        <w:rPr>
          <w:rFonts w:ascii="Arial" w:hAnsi="Arial" w:cs="Arial"/>
          <w:sz w:val="22"/>
          <w:szCs w:val="22"/>
        </w:rPr>
        <w:t>affecté</w:t>
      </w:r>
      <w:r w:rsidR="0060061E">
        <w:rPr>
          <w:rFonts w:ascii="Arial" w:hAnsi="Arial" w:cs="Arial"/>
          <w:sz w:val="22"/>
          <w:szCs w:val="22"/>
        </w:rPr>
        <w:t>.e</w:t>
      </w:r>
      <w:proofErr w:type="spellEnd"/>
      <w:r w:rsidRPr="00A96B11">
        <w:rPr>
          <w:rFonts w:ascii="Arial" w:hAnsi="Arial" w:cs="Arial"/>
          <w:sz w:val="22"/>
          <w:szCs w:val="22"/>
        </w:rPr>
        <w:t xml:space="preserve"> à l’Unité est </w:t>
      </w:r>
      <w:proofErr w:type="spellStart"/>
      <w:r w:rsidRPr="00A96B11">
        <w:rPr>
          <w:rFonts w:ascii="Arial" w:hAnsi="Arial" w:cs="Arial"/>
          <w:sz w:val="22"/>
          <w:szCs w:val="22"/>
        </w:rPr>
        <w:t>régi</w:t>
      </w:r>
      <w:r w:rsidR="0060061E">
        <w:rPr>
          <w:rFonts w:ascii="Arial" w:hAnsi="Arial" w:cs="Arial"/>
          <w:sz w:val="22"/>
          <w:szCs w:val="22"/>
        </w:rPr>
        <w:t>.e</w:t>
      </w:r>
      <w:proofErr w:type="spellEnd"/>
      <w:r w:rsidRPr="00A96B11">
        <w:rPr>
          <w:rFonts w:ascii="Arial" w:hAnsi="Arial" w:cs="Arial"/>
          <w:sz w:val="22"/>
          <w:szCs w:val="22"/>
        </w:rPr>
        <w:t xml:space="preserve">, pour ce qui concerne les dispositions relatives </w:t>
      </w:r>
      <w:proofErr w:type="spellStart"/>
      <w:r w:rsidRPr="00A96B11">
        <w:rPr>
          <w:rFonts w:ascii="Arial" w:hAnsi="Arial" w:cs="Arial"/>
          <w:sz w:val="22"/>
          <w:szCs w:val="22"/>
        </w:rPr>
        <w:t>a</w:t>
      </w:r>
      <w:proofErr w:type="spellEnd"/>
      <w:r w:rsidRPr="00A96B11">
        <w:rPr>
          <w:rFonts w:ascii="Arial" w:hAnsi="Arial" w:cs="Arial"/>
          <w:sz w:val="22"/>
          <w:szCs w:val="22"/>
        </w:rPr>
        <w:t>̀ ce chapitre, par les dispositions statutaires propres à son cadre d’emploi et aux règles en vigueur dans l’établissement qui verse sa rémunération.</w:t>
      </w:r>
    </w:p>
    <w:p w14:paraId="0053640B" w14:textId="77777777" w:rsidR="00D62C0E" w:rsidRDefault="00D62C0E" w:rsidP="00D62C0E">
      <w:pPr>
        <w:jc w:val="both"/>
        <w:rPr>
          <w:rFonts w:ascii="Arial" w:hAnsi="Arial" w:cs="Arial"/>
          <w:sz w:val="22"/>
          <w:szCs w:val="22"/>
        </w:rPr>
      </w:pPr>
    </w:p>
    <w:p w14:paraId="1A319A4B" w14:textId="6D762DD2" w:rsidR="00D62C0E" w:rsidRDefault="00D62C0E" w:rsidP="00D62C0E">
      <w:pPr>
        <w:jc w:val="both"/>
        <w:rPr>
          <w:rFonts w:ascii="Arial" w:hAnsi="Arial" w:cs="Arial"/>
          <w:sz w:val="22"/>
          <w:szCs w:val="22"/>
        </w:rPr>
      </w:pPr>
      <w:r w:rsidRPr="00A96B11">
        <w:rPr>
          <w:rFonts w:ascii="Arial" w:hAnsi="Arial" w:cs="Arial"/>
          <w:sz w:val="22"/>
          <w:szCs w:val="22"/>
        </w:rPr>
        <w:t xml:space="preserve">La durée annuelle de travail est fixée </w:t>
      </w:r>
      <w:proofErr w:type="spellStart"/>
      <w:r w:rsidRPr="00A96B11">
        <w:rPr>
          <w:rFonts w:ascii="Arial" w:hAnsi="Arial" w:cs="Arial"/>
          <w:sz w:val="22"/>
          <w:szCs w:val="22"/>
        </w:rPr>
        <w:t>a</w:t>
      </w:r>
      <w:proofErr w:type="spellEnd"/>
      <w:r w:rsidRPr="00A96B11">
        <w:rPr>
          <w:rFonts w:ascii="Arial" w:hAnsi="Arial" w:cs="Arial"/>
          <w:sz w:val="22"/>
          <w:szCs w:val="22"/>
        </w:rPr>
        <w:t>̀ 1 607 heures en référence au code du travail. Cette durée tient compte des 7 heures de travail dues au titre de la journée de solidarité.</w:t>
      </w:r>
    </w:p>
    <w:p w14:paraId="7BF8EDBC" w14:textId="77777777" w:rsidR="00D62C0E" w:rsidRPr="00A96B11" w:rsidRDefault="00D62C0E" w:rsidP="00D62C0E">
      <w:pPr>
        <w:jc w:val="both"/>
        <w:rPr>
          <w:rFonts w:ascii="Arial" w:hAnsi="Arial" w:cs="Arial"/>
          <w:sz w:val="22"/>
          <w:szCs w:val="22"/>
        </w:rPr>
      </w:pPr>
    </w:p>
    <w:p w14:paraId="17C5403D" w14:textId="00AC696D" w:rsidR="00D62C0E" w:rsidRPr="00A96B11" w:rsidRDefault="00D62C0E" w:rsidP="00D62C0E">
      <w:pPr>
        <w:jc w:val="both"/>
        <w:rPr>
          <w:rFonts w:ascii="Arial" w:hAnsi="Arial" w:cs="Arial"/>
          <w:sz w:val="22"/>
          <w:szCs w:val="22"/>
        </w:rPr>
      </w:pPr>
      <w:r w:rsidRPr="00A96B11">
        <w:rPr>
          <w:rFonts w:ascii="Arial" w:hAnsi="Arial" w:cs="Arial"/>
          <w:sz w:val="22"/>
          <w:szCs w:val="22"/>
        </w:rPr>
        <w:t>Les fermetures décidées par l’UT2J à l'occasion des vacances universitaires ne peuvent être imposées aux personnels de l’Unité qui ne relèvent pas du régime de congés de l’UT2J.</w:t>
      </w:r>
    </w:p>
    <w:p w14:paraId="053E2248" w14:textId="77777777" w:rsidR="00D62C0E" w:rsidRDefault="00D62C0E" w:rsidP="00D62C0E">
      <w:pPr>
        <w:jc w:val="both"/>
        <w:rPr>
          <w:rFonts w:ascii="Arial" w:hAnsi="Arial" w:cs="Arial"/>
          <w:sz w:val="22"/>
          <w:szCs w:val="22"/>
        </w:rPr>
      </w:pPr>
      <w:r w:rsidRPr="00A96B11">
        <w:rPr>
          <w:rFonts w:ascii="Arial" w:hAnsi="Arial" w:cs="Arial"/>
          <w:sz w:val="22"/>
          <w:szCs w:val="22"/>
        </w:rPr>
        <w:t xml:space="preserve">En règle générale </w:t>
      </w:r>
      <w:r>
        <w:rPr>
          <w:rFonts w:ascii="Arial" w:hAnsi="Arial" w:cs="Arial"/>
          <w:sz w:val="22"/>
          <w:szCs w:val="22"/>
        </w:rPr>
        <w:t xml:space="preserve">FRAMESPA </w:t>
      </w:r>
      <w:r w:rsidRPr="00A96B11">
        <w:rPr>
          <w:rFonts w:ascii="Arial" w:hAnsi="Arial" w:cs="Arial"/>
          <w:sz w:val="22"/>
          <w:szCs w:val="22"/>
        </w:rPr>
        <w:t>fonctionne de manière continue.</w:t>
      </w:r>
    </w:p>
    <w:p w14:paraId="3BB5C786" w14:textId="77777777" w:rsidR="00D62C0E" w:rsidRPr="00A96B11" w:rsidRDefault="00D62C0E" w:rsidP="00D62C0E">
      <w:pPr>
        <w:jc w:val="both"/>
        <w:rPr>
          <w:rFonts w:ascii="Arial" w:hAnsi="Arial" w:cs="Arial"/>
          <w:sz w:val="22"/>
          <w:szCs w:val="22"/>
        </w:rPr>
      </w:pPr>
    </w:p>
    <w:p w14:paraId="47B42F54" w14:textId="77777777" w:rsidR="00D62C0E" w:rsidRDefault="00D62C0E" w:rsidP="00D62C0E">
      <w:pPr>
        <w:jc w:val="both"/>
        <w:rPr>
          <w:rFonts w:ascii="Arial" w:hAnsi="Arial" w:cs="Arial"/>
          <w:sz w:val="22"/>
          <w:szCs w:val="22"/>
        </w:rPr>
      </w:pPr>
      <w:r w:rsidRPr="00A96B11">
        <w:rPr>
          <w:rFonts w:ascii="Arial" w:hAnsi="Arial" w:cs="Arial"/>
          <w:sz w:val="22"/>
          <w:szCs w:val="22"/>
        </w:rPr>
        <w:t>Cependant des fermetures de courte durée peuvent être décidées en début d’année par le</w:t>
      </w:r>
      <w:r>
        <w:rPr>
          <w:rFonts w:ascii="Arial" w:hAnsi="Arial" w:cs="Arial"/>
          <w:sz w:val="22"/>
          <w:szCs w:val="22"/>
        </w:rPr>
        <w:t>/la DU</w:t>
      </w:r>
      <w:r w:rsidRPr="00A96B11">
        <w:rPr>
          <w:rFonts w:ascii="Arial" w:hAnsi="Arial" w:cs="Arial"/>
          <w:sz w:val="22"/>
          <w:szCs w:val="22"/>
        </w:rPr>
        <w:t>, après avis du Conseil de Laboratoire. Le choix des jours de fermeture et leur nombre doivent être précisés annuellement.</w:t>
      </w:r>
    </w:p>
    <w:p w14:paraId="66888693" w14:textId="77777777" w:rsidR="00D62C0E" w:rsidRDefault="00D62C0E" w:rsidP="00D62C0E">
      <w:pPr>
        <w:jc w:val="both"/>
        <w:rPr>
          <w:rFonts w:ascii="Arial" w:hAnsi="Arial" w:cs="Arial"/>
          <w:sz w:val="22"/>
          <w:szCs w:val="22"/>
        </w:rPr>
      </w:pPr>
    </w:p>
    <w:p w14:paraId="1E9FA62C" w14:textId="77777777" w:rsidR="00D62C0E" w:rsidRPr="00A96B11" w:rsidRDefault="00D62C0E" w:rsidP="008D21A6">
      <w:pPr>
        <w:pStyle w:val="Style2"/>
      </w:pPr>
      <w:bookmarkStart w:id="17" w:name="_Toc12475082"/>
      <w:bookmarkStart w:id="18" w:name="_Toc50570450"/>
      <w:r w:rsidRPr="00A96B11">
        <w:t xml:space="preserve">Article </w:t>
      </w:r>
      <w:r>
        <w:t>7</w:t>
      </w:r>
      <w:r w:rsidRPr="00A96B11">
        <w:t xml:space="preserve">. Durée </w:t>
      </w:r>
      <w:r>
        <w:t>hebdomadaire de</w:t>
      </w:r>
      <w:r w:rsidRPr="00A96B11">
        <w:t xml:space="preserve"> travail</w:t>
      </w:r>
      <w:bookmarkEnd w:id="17"/>
      <w:bookmarkEnd w:id="18"/>
    </w:p>
    <w:p w14:paraId="6DB6A79E" w14:textId="77777777" w:rsidR="00D62C0E" w:rsidRDefault="00D62C0E" w:rsidP="00D62C0E">
      <w:pPr>
        <w:jc w:val="both"/>
        <w:rPr>
          <w:rFonts w:ascii="Arial" w:hAnsi="Arial" w:cs="Arial"/>
          <w:sz w:val="22"/>
          <w:szCs w:val="22"/>
        </w:rPr>
      </w:pPr>
    </w:p>
    <w:p w14:paraId="13495D19" w14:textId="2D24F94E" w:rsidR="00D62C0E" w:rsidRDefault="00D62C0E" w:rsidP="00D62C0E">
      <w:pPr>
        <w:jc w:val="both"/>
        <w:rPr>
          <w:rFonts w:ascii="Arial" w:hAnsi="Arial" w:cs="Arial"/>
          <w:sz w:val="22"/>
          <w:szCs w:val="22"/>
        </w:rPr>
      </w:pPr>
      <w:r w:rsidRPr="00AC6E34">
        <w:rPr>
          <w:rFonts w:ascii="Arial" w:hAnsi="Arial" w:cs="Arial"/>
          <w:sz w:val="22"/>
          <w:szCs w:val="22"/>
        </w:rPr>
        <w:t>Le personnel est tenu au respect des horaires et de la durée du travail fix</w:t>
      </w:r>
      <w:r>
        <w:rPr>
          <w:rFonts w:ascii="Arial" w:hAnsi="Arial" w:cs="Arial"/>
          <w:sz w:val="22"/>
          <w:szCs w:val="22"/>
        </w:rPr>
        <w:t>é</w:t>
      </w:r>
      <w:r w:rsidRPr="00AC6E34">
        <w:rPr>
          <w:rFonts w:ascii="Arial" w:hAnsi="Arial" w:cs="Arial"/>
          <w:sz w:val="22"/>
          <w:szCs w:val="22"/>
        </w:rPr>
        <w:t>s en fonction des dispositions statutaires et règlementaires relatives à la durée hebdomadaire de travail et aux congés fixés par son employeur et en tenant compte des nécessités de service de l’Unité.</w:t>
      </w:r>
    </w:p>
    <w:p w14:paraId="008555F0" w14:textId="77777777" w:rsidR="00D62C0E" w:rsidRPr="00AC6E34" w:rsidRDefault="00D62C0E" w:rsidP="00D62C0E">
      <w:pPr>
        <w:jc w:val="both"/>
        <w:rPr>
          <w:rFonts w:ascii="Arial" w:hAnsi="Arial" w:cs="Arial"/>
          <w:sz w:val="22"/>
          <w:szCs w:val="22"/>
        </w:rPr>
      </w:pPr>
    </w:p>
    <w:p w14:paraId="163E811A" w14:textId="3F1CD3B2" w:rsidR="00D62C0E" w:rsidRDefault="00D62C0E" w:rsidP="00D62C0E">
      <w:pPr>
        <w:jc w:val="both"/>
        <w:rPr>
          <w:rFonts w:ascii="Arial" w:hAnsi="Arial" w:cs="Arial"/>
          <w:sz w:val="22"/>
          <w:szCs w:val="22"/>
        </w:rPr>
      </w:pPr>
      <w:r w:rsidRPr="00AC6E34">
        <w:rPr>
          <w:rFonts w:ascii="Arial" w:hAnsi="Arial" w:cs="Arial"/>
          <w:sz w:val="22"/>
          <w:szCs w:val="22"/>
        </w:rPr>
        <w:t xml:space="preserve">La durée hebdomadaire du travail effectif pour chaque personnel de l’Unité travaillant </w:t>
      </w:r>
      <w:proofErr w:type="spellStart"/>
      <w:r w:rsidRPr="00AC6E34">
        <w:rPr>
          <w:rFonts w:ascii="Arial" w:hAnsi="Arial" w:cs="Arial"/>
          <w:sz w:val="22"/>
          <w:szCs w:val="22"/>
        </w:rPr>
        <w:t>a</w:t>
      </w:r>
      <w:proofErr w:type="spellEnd"/>
      <w:r w:rsidRPr="00AC6E34">
        <w:rPr>
          <w:rFonts w:ascii="Arial" w:hAnsi="Arial" w:cs="Arial"/>
          <w:sz w:val="22"/>
          <w:szCs w:val="22"/>
        </w:rPr>
        <w:t xml:space="preserve">̀ temps plein est fixée sur la base d’un cycle de travail de 5 jours. Elle est calculée en fonction des dispositions règlementaires </w:t>
      </w:r>
      <w:r w:rsidR="00B6211F">
        <w:rPr>
          <w:rFonts w:ascii="Arial" w:hAnsi="Arial" w:cs="Arial"/>
          <w:sz w:val="22"/>
          <w:szCs w:val="22"/>
        </w:rPr>
        <w:t>en vigueur au sein des tutelles :</w:t>
      </w:r>
    </w:p>
    <w:p w14:paraId="76EB7CAA" w14:textId="77777777" w:rsidR="00D62C0E" w:rsidRPr="00AC6E34" w:rsidRDefault="00D62C0E" w:rsidP="00D62C0E">
      <w:pPr>
        <w:jc w:val="both"/>
        <w:rPr>
          <w:rFonts w:ascii="Arial" w:hAnsi="Arial" w:cs="Arial"/>
          <w:sz w:val="22"/>
          <w:szCs w:val="22"/>
        </w:rPr>
      </w:pPr>
    </w:p>
    <w:p w14:paraId="431A7045" w14:textId="77777777" w:rsidR="00D62C0E" w:rsidRPr="00AC6E34" w:rsidRDefault="00D62C0E" w:rsidP="00D62C0E">
      <w:pPr>
        <w:pStyle w:val="Paragraphedeliste"/>
        <w:numPr>
          <w:ilvl w:val="1"/>
          <w:numId w:val="16"/>
        </w:numPr>
        <w:jc w:val="both"/>
        <w:rPr>
          <w:rFonts w:ascii="Arial" w:hAnsi="Arial" w:cs="Arial"/>
          <w:sz w:val="22"/>
          <w:szCs w:val="22"/>
        </w:rPr>
      </w:pPr>
      <w:r w:rsidRPr="00AC6E34">
        <w:rPr>
          <w:rFonts w:ascii="Arial" w:hAnsi="Arial" w:cs="Arial"/>
          <w:sz w:val="22"/>
          <w:szCs w:val="22"/>
        </w:rPr>
        <w:t>Pour les personnels CNRS, elle est de 38h30</w:t>
      </w:r>
    </w:p>
    <w:p w14:paraId="6851D584" w14:textId="77777777" w:rsidR="00D62C0E" w:rsidRPr="00AC6E34" w:rsidRDefault="00D62C0E" w:rsidP="00D62C0E">
      <w:pPr>
        <w:pStyle w:val="Paragraphedeliste"/>
        <w:numPr>
          <w:ilvl w:val="1"/>
          <w:numId w:val="16"/>
        </w:numPr>
        <w:jc w:val="both"/>
        <w:rPr>
          <w:rFonts w:ascii="Arial" w:hAnsi="Arial" w:cs="Arial"/>
          <w:sz w:val="22"/>
          <w:szCs w:val="22"/>
        </w:rPr>
      </w:pPr>
      <w:r w:rsidRPr="00AC6E34">
        <w:rPr>
          <w:rFonts w:ascii="Arial" w:hAnsi="Arial" w:cs="Arial"/>
          <w:sz w:val="22"/>
          <w:szCs w:val="22"/>
        </w:rPr>
        <w:t>Pour les personnels UT2J, elle est de 37h55</w:t>
      </w:r>
    </w:p>
    <w:p w14:paraId="2679099D" w14:textId="77777777" w:rsidR="00D62C0E" w:rsidRDefault="00D62C0E" w:rsidP="00D62C0E">
      <w:pPr>
        <w:jc w:val="both"/>
        <w:rPr>
          <w:rFonts w:ascii="Arial" w:hAnsi="Arial" w:cs="Arial"/>
          <w:sz w:val="22"/>
          <w:szCs w:val="22"/>
        </w:rPr>
      </w:pPr>
    </w:p>
    <w:p w14:paraId="0C728BA7" w14:textId="77777777" w:rsidR="00D62C0E" w:rsidRPr="00AC6E34" w:rsidRDefault="00D62C0E" w:rsidP="00D62C0E">
      <w:pPr>
        <w:jc w:val="both"/>
        <w:rPr>
          <w:rFonts w:ascii="Arial" w:hAnsi="Arial" w:cs="Arial"/>
          <w:sz w:val="22"/>
          <w:szCs w:val="22"/>
        </w:rPr>
      </w:pPr>
      <w:r w:rsidRPr="00AC6E34">
        <w:rPr>
          <w:rFonts w:ascii="Arial" w:hAnsi="Arial" w:cs="Arial"/>
          <w:sz w:val="22"/>
          <w:szCs w:val="22"/>
        </w:rPr>
        <w:t xml:space="preserve">Seuls les personnels autorisés </w:t>
      </w:r>
      <w:proofErr w:type="spellStart"/>
      <w:r w:rsidRPr="00AC6E34">
        <w:rPr>
          <w:rFonts w:ascii="Arial" w:hAnsi="Arial" w:cs="Arial"/>
          <w:sz w:val="22"/>
          <w:szCs w:val="22"/>
        </w:rPr>
        <w:t>a</w:t>
      </w:r>
      <w:proofErr w:type="spellEnd"/>
      <w:r w:rsidRPr="00AC6E34">
        <w:rPr>
          <w:rFonts w:ascii="Arial" w:hAnsi="Arial" w:cs="Arial"/>
          <w:sz w:val="22"/>
          <w:szCs w:val="22"/>
        </w:rPr>
        <w:t xml:space="preserve">̀ accomplir un service à temps partiel d’une durée inférieure ou égale </w:t>
      </w:r>
      <w:proofErr w:type="spellStart"/>
      <w:r w:rsidRPr="00AC6E34">
        <w:rPr>
          <w:rFonts w:ascii="Arial" w:hAnsi="Arial" w:cs="Arial"/>
          <w:sz w:val="22"/>
          <w:szCs w:val="22"/>
        </w:rPr>
        <w:t>a</w:t>
      </w:r>
      <w:proofErr w:type="spellEnd"/>
      <w:r w:rsidRPr="00AC6E34">
        <w:rPr>
          <w:rFonts w:ascii="Arial" w:hAnsi="Arial" w:cs="Arial"/>
          <w:sz w:val="22"/>
          <w:szCs w:val="22"/>
        </w:rPr>
        <w:t>̀ 80 % peuvent travailler selon un cycle hebdomadaire de travail inferieur à 5 jours.</w:t>
      </w:r>
    </w:p>
    <w:p w14:paraId="21644150" w14:textId="77777777" w:rsidR="00D62C0E" w:rsidRPr="00AC6E34" w:rsidRDefault="00D62C0E" w:rsidP="00D62C0E">
      <w:pPr>
        <w:jc w:val="both"/>
        <w:rPr>
          <w:rFonts w:ascii="Arial" w:hAnsi="Arial" w:cs="Arial"/>
          <w:sz w:val="22"/>
          <w:szCs w:val="22"/>
        </w:rPr>
      </w:pPr>
      <w:r w:rsidRPr="00AC6E34">
        <w:rPr>
          <w:rFonts w:ascii="Arial" w:hAnsi="Arial" w:cs="Arial"/>
          <w:sz w:val="22"/>
          <w:szCs w:val="22"/>
        </w:rPr>
        <w:t xml:space="preserve">Le temps de travail correspond au temps de travail effectif. Il ne prend pas en compte la pause méridienne qui ne peut être ni inferieure à 45 minutes ni supérieure </w:t>
      </w:r>
      <w:proofErr w:type="spellStart"/>
      <w:r w:rsidRPr="00AC6E34">
        <w:rPr>
          <w:rFonts w:ascii="Arial" w:hAnsi="Arial" w:cs="Arial"/>
          <w:sz w:val="22"/>
          <w:szCs w:val="22"/>
        </w:rPr>
        <w:t>a</w:t>
      </w:r>
      <w:proofErr w:type="spellEnd"/>
      <w:r w:rsidRPr="00AC6E34">
        <w:rPr>
          <w:rFonts w:ascii="Arial" w:hAnsi="Arial" w:cs="Arial"/>
          <w:sz w:val="22"/>
          <w:szCs w:val="22"/>
        </w:rPr>
        <w:t>̀ 2 heures.</w:t>
      </w:r>
    </w:p>
    <w:p w14:paraId="1E2A6405" w14:textId="77777777" w:rsidR="00D62C0E" w:rsidRPr="00AC6E34" w:rsidRDefault="00D62C0E" w:rsidP="00D62C0E">
      <w:pPr>
        <w:jc w:val="both"/>
        <w:rPr>
          <w:rFonts w:ascii="Arial" w:hAnsi="Arial" w:cs="Arial"/>
          <w:sz w:val="22"/>
          <w:szCs w:val="22"/>
        </w:rPr>
      </w:pPr>
      <w:r w:rsidRPr="00AC6E34">
        <w:rPr>
          <w:rFonts w:ascii="Arial" w:hAnsi="Arial" w:cs="Arial"/>
          <w:sz w:val="22"/>
          <w:szCs w:val="22"/>
        </w:rPr>
        <w:t xml:space="preserve">La plage horaire de travail de référence commence </w:t>
      </w:r>
      <w:proofErr w:type="spellStart"/>
      <w:r w:rsidRPr="00AC6E34">
        <w:rPr>
          <w:rFonts w:ascii="Arial" w:hAnsi="Arial" w:cs="Arial"/>
          <w:sz w:val="22"/>
          <w:szCs w:val="22"/>
        </w:rPr>
        <w:t>a</w:t>
      </w:r>
      <w:proofErr w:type="spellEnd"/>
      <w:r w:rsidRPr="00AC6E34">
        <w:rPr>
          <w:rFonts w:ascii="Arial" w:hAnsi="Arial" w:cs="Arial"/>
          <w:sz w:val="22"/>
          <w:szCs w:val="22"/>
        </w:rPr>
        <w:t xml:space="preserve">̀ </w:t>
      </w:r>
      <w:r>
        <w:rPr>
          <w:rFonts w:ascii="Arial" w:hAnsi="Arial" w:cs="Arial"/>
          <w:sz w:val="22"/>
          <w:szCs w:val="22"/>
        </w:rPr>
        <w:t>8</w:t>
      </w:r>
      <w:r w:rsidRPr="00AC6E34">
        <w:rPr>
          <w:rFonts w:ascii="Arial" w:hAnsi="Arial" w:cs="Arial"/>
          <w:sz w:val="22"/>
          <w:szCs w:val="22"/>
        </w:rPr>
        <w:t xml:space="preserve"> heures et se termine à 18 heures 30 les jours ouvrés.</w:t>
      </w:r>
    </w:p>
    <w:p w14:paraId="5B4BD201" w14:textId="77777777" w:rsidR="00D62C0E" w:rsidRDefault="00D62C0E" w:rsidP="00D62C0E">
      <w:pPr>
        <w:jc w:val="both"/>
        <w:rPr>
          <w:rFonts w:ascii="Arial" w:hAnsi="Arial" w:cs="Arial"/>
          <w:sz w:val="22"/>
          <w:szCs w:val="22"/>
        </w:rPr>
      </w:pPr>
    </w:p>
    <w:p w14:paraId="06C4676E" w14:textId="54A3758F" w:rsidR="00D62C0E" w:rsidRPr="00AC6E34" w:rsidRDefault="00D62C0E" w:rsidP="00D62C0E">
      <w:pPr>
        <w:jc w:val="both"/>
        <w:rPr>
          <w:rFonts w:ascii="Arial" w:hAnsi="Arial" w:cs="Arial"/>
          <w:sz w:val="22"/>
          <w:szCs w:val="22"/>
        </w:rPr>
      </w:pPr>
      <w:r w:rsidRPr="00AC6E34">
        <w:rPr>
          <w:rFonts w:ascii="Arial" w:hAnsi="Arial" w:cs="Arial"/>
          <w:sz w:val="22"/>
          <w:szCs w:val="22"/>
        </w:rPr>
        <w:t>Après accord du</w:t>
      </w:r>
      <w:r>
        <w:rPr>
          <w:rFonts w:ascii="Arial" w:hAnsi="Arial" w:cs="Arial"/>
          <w:sz w:val="22"/>
          <w:szCs w:val="22"/>
        </w:rPr>
        <w:t>/de la DU</w:t>
      </w:r>
      <w:r w:rsidRPr="00AC6E34">
        <w:rPr>
          <w:rFonts w:ascii="Arial" w:hAnsi="Arial" w:cs="Arial"/>
          <w:sz w:val="22"/>
          <w:szCs w:val="22"/>
        </w:rPr>
        <w:t xml:space="preserve"> </w:t>
      </w:r>
      <w:r>
        <w:rPr>
          <w:rFonts w:ascii="Arial" w:hAnsi="Arial" w:cs="Arial"/>
          <w:sz w:val="22"/>
          <w:szCs w:val="22"/>
        </w:rPr>
        <w:t>e</w:t>
      </w:r>
      <w:r w:rsidRPr="00AC6E34">
        <w:rPr>
          <w:rFonts w:ascii="Arial" w:hAnsi="Arial" w:cs="Arial"/>
          <w:sz w:val="22"/>
          <w:szCs w:val="22"/>
        </w:rPr>
        <w:t xml:space="preserve">t sous réserve des nécessités de service, certains personnels peuvent pratiquer un horaire décalé par rapport </w:t>
      </w:r>
      <w:proofErr w:type="spellStart"/>
      <w:r w:rsidRPr="00AC6E34">
        <w:rPr>
          <w:rFonts w:ascii="Arial" w:hAnsi="Arial" w:cs="Arial"/>
          <w:sz w:val="22"/>
          <w:szCs w:val="22"/>
        </w:rPr>
        <w:t>a</w:t>
      </w:r>
      <w:proofErr w:type="spellEnd"/>
      <w:r w:rsidRPr="00AC6E34">
        <w:rPr>
          <w:rFonts w:ascii="Arial" w:hAnsi="Arial" w:cs="Arial"/>
          <w:sz w:val="22"/>
          <w:szCs w:val="22"/>
        </w:rPr>
        <w:t>̀ la plage horaire de référence.</w:t>
      </w:r>
    </w:p>
    <w:p w14:paraId="37C08C20" w14:textId="77777777" w:rsidR="00D62C0E" w:rsidRDefault="00D62C0E" w:rsidP="00D62C0E">
      <w:pPr>
        <w:jc w:val="both"/>
        <w:rPr>
          <w:rFonts w:ascii="Arial" w:hAnsi="Arial" w:cs="Arial"/>
          <w:sz w:val="22"/>
          <w:szCs w:val="22"/>
        </w:rPr>
      </w:pPr>
    </w:p>
    <w:p w14:paraId="70CC850F" w14:textId="05B934A3" w:rsidR="00D62C0E" w:rsidRPr="00AC6E34" w:rsidRDefault="00D62C0E" w:rsidP="00D62C0E">
      <w:pPr>
        <w:jc w:val="both"/>
        <w:rPr>
          <w:rFonts w:ascii="Arial" w:hAnsi="Arial" w:cs="Arial"/>
          <w:sz w:val="22"/>
          <w:szCs w:val="22"/>
        </w:rPr>
      </w:pPr>
      <w:r w:rsidRPr="00AC6E34">
        <w:rPr>
          <w:rFonts w:ascii="Arial" w:hAnsi="Arial" w:cs="Arial"/>
          <w:sz w:val="22"/>
          <w:szCs w:val="22"/>
        </w:rPr>
        <w:t>Les temps de présence au sein de l’Unité</w:t>
      </w:r>
    </w:p>
    <w:p w14:paraId="71197DB1" w14:textId="77777777" w:rsidR="00D62C0E" w:rsidRPr="00AC6E34" w:rsidRDefault="00D62C0E" w:rsidP="00D62C0E">
      <w:pPr>
        <w:jc w:val="both"/>
        <w:rPr>
          <w:rFonts w:ascii="Arial" w:hAnsi="Arial" w:cs="Arial"/>
          <w:sz w:val="22"/>
          <w:szCs w:val="22"/>
        </w:rPr>
      </w:pPr>
      <w:r w:rsidRPr="00AC6E34">
        <w:rPr>
          <w:rFonts w:ascii="Arial" w:hAnsi="Arial" w:cs="Arial"/>
          <w:sz w:val="22"/>
          <w:szCs w:val="22"/>
        </w:rPr>
        <w:t>Mise en place du Télétravail pour les agents CNRS :</w:t>
      </w:r>
    </w:p>
    <w:p w14:paraId="79F7E935" w14:textId="6D297824" w:rsidR="00D62C0E" w:rsidRPr="00AC6E34" w:rsidRDefault="00D62C0E" w:rsidP="00D62C0E">
      <w:pPr>
        <w:jc w:val="both"/>
        <w:rPr>
          <w:rFonts w:ascii="Arial" w:hAnsi="Arial" w:cs="Arial"/>
          <w:sz w:val="22"/>
          <w:szCs w:val="22"/>
        </w:rPr>
      </w:pPr>
      <w:r w:rsidRPr="00AC6E34">
        <w:rPr>
          <w:rFonts w:ascii="Arial" w:hAnsi="Arial" w:cs="Arial"/>
          <w:sz w:val="22"/>
          <w:szCs w:val="22"/>
        </w:rPr>
        <w:t xml:space="preserve">Le télétravail est ouvert aux fonctionnaires (titulaires et stagiaires) ainsi qu’aux </w:t>
      </w:r>
      <w:proofErr w:type="spellStart"/>
      <w:r w:rsidRPr="00AC6E34">
        <w:rPr>
          <w:rFonts w:ascii="Arial" w:hAnsi="Arial" w:cs="Arial"/>
          <w:sz w:val="22"/>
          <w:szCs w:val="22"/>
        </w:rPr>
        <w:t>agent</w:t>
      </w:r>
      <w:r w:rsidR="0060061E">
        <w:rPr>
          <w:rFonts w:ascii="Arial" w:hAnsi="Arial" w:cs="Arial"/>
          <w:sz w:val="22"/>
          <w:szCs w:val="22"/>
        </w:rPr>
        <w:t>.e.</w:t>
      </w:r>
      <w:r w:rsidRPr="00AC6E34">
        <w:rPr>
          <w:rFonts w:ascii="Arial" w:hAnsi="Arial" w:cs="Arial"/>
          <w:sz w:val="22"/>
          <w:szCs w:val="22"/>
        </w:rPr>
        <w:t>s</w:t>
      </w:r>
      <w:proofErr w:type="spellEnd"/>
      <w:r w:rsidRPr="00AC6E34">
        <w:rPr>
          <w:rFonts w:ascii="Arial" w:hAnsi="Arial" w:cs="Arial"/>
          <w:sz w:val="22"/>
          <w:szCs w:val="22"/>
        </w:rPr>
        <w:t xml:space="preserve"> </w:t>
      </w:r>
      <w:proofErr w:type="spellStart"/>
      <w:r w:rsidRPr="00AC6E34">
        <w:rPr>
          <w:rFonts w:ascii="Arial" w:hAnsi="Arial" w:cs="Arial"/>
          <w:sz w:val="22"/>
          <w:szCs w:val="22"/>
        </w:rPr>
        <w:t>contractuel</w:t>
      </w:r>
      <w:r w:rsidR="0060061E">
        <w:rPr>
          <w:rFonts w:ascii="Arial" w:hAnsi="Arial" w:cs="Arial"/>
          <w:sz w:val="22"/>
          <w:szCs w:val="22"/>
        </w:rPr>
        <w:t>.le</w:t>
      </w:r>
      <w:r w:rsidRPr="00AC6E34">
        <w:rPr>
          <w:rFonts w:ascii="Arial" w:hAnsi="Arial" w:cs="Arial"/>
          <w:sz w:val="22"/>
          <w:szCs w:val="22"/>
        </w:rPr>
        <w:t>s</w:t>
      </w:r>
      <w:proofErr w:type="spellEnd"/>
      <w:r w:rsidRPr="00AC6E34">
        <w:rPr>
          <w:rFonts w:ascii="Arial" w:hAnsi="Arial" w:cs="Arial"/>
          <w:sz w:val="22"/>
          <w:szCs w:val="22"/>
        </w:rPr>
        <w:t xml:space="preserve"> </w:t>
      </w:r>
      <w:proofErr w:type="spellStart"/>
      <w:r w:rsidRPr="00AC6E34">
        <w:rPr>
          <w:rFonts w:ascii="Arial" w:hAnsi="Arial" w:cs="Arial"/>
          <w:sz w:val="22"/>
          <w:szCs w:val="22"/>
        </w:rPr>
        <w:t>affecté</w:t>
      </w:r>
      <w:r w:rsidR="0060061E">
        <w:rPr>
          <w:rFonts w:ascii="Arial" w:hAnsi="Arial" w:cs="Arial"/>
          <w:sz w:val="22"/>
          <w:szCs w:val="22"/>
        </w:rPr>
        <w:t>.e.</w:t>
      </w:r>
      <w:r w:rsidRPr="00AC6E34">
        <w:rPr>
          <w:rFonts w:ascii="Arial" w:hAnsi="Arial" w:cs="Arial"/>
          <w:sz w:val="22"/>
          <w:szCs w:val="22"/>
        </w:rPr>
        <w:t>s</w:t>
      </w:r>
      <w:proofErr w:type="spellEnd"/>
      <w:r w:rsidRPr="00AC6E34">
        <w:rPr>
          <w:rFonts w:ascii="Arial" w:hAnsi="Arial" w:cs="Arial"/>
          <w:sz w:val="22"/>
          <w:szCs w:val="22"/>
        </w:rPr>
        <w:t xml:space="preserve"> dans des structures du CNRS, en France ou </w:t>
      </w:r>
      <w:proofErr w:type="spellStart"/>
      <w:r w:rsidRPr="00AC6E34">
        <w:rPr>
          <w:rFonts w:ascii="Arial" w:hAnsi="Arial" w:cs="Arial"/>
          <w:sz w:val="22"/>
          <w:szCs w:val="22"/>
        </w:rPr>
        <w:t>a</w:t>
      </w:r>
      <w:proofErr w:type="spellEnd"/>
      <w:r w:rsidRPr="00AC6E34">
        <w:rPr>
          <w:rFonts w:ascii="Arial" w:hAnsi="Arial" w:cs="Arial"/>
          <w:sz w:val="22"/>
          <w:szCs w:val="22"/>
        </w:rPr>
        <w:t xml:space="preserve">̀ l’étranger ayant en principe acquis 6 mois d’ancienneté dans leurs fonctions. Sont </w:t>
      </w:r>
      <w:proofErr w:type="spellStart"/>
      <w:r w:rsidRPr="00AC6E34">
        <w:rPr>
          <w:rFonts w:ascii="Arial" w:hAnsi="Arial" w:cs="Arial"/>
          <w:sz w:val="22"/>
          <w:szCs w:val="22"/>
        </w:rPr>
        <w:t>exclu</w:t>
      </w:r>
      <w:r w:rsidR="0060061E">
        <w:rPr>
          <w:rFonts w:ascii="Arial" w:hAnsi="Arial" w:cs="Arial"/>
          <w:sz w:val="22"/>
          <w:szCs w:val="22"/>
        </w:rPr>
        <w:t>.e.</w:t>
      </w:r>
      <w:r w:rsidRPr="00AC6E34">
        <w:rPr>
          <w:rFonts w:ascii="Arial" w:hAnsi="Arial" w:cs="Arial"/>
          <w:sz w:val="22"/>
          <w:szCs w:val="22"/>
        </w:rPr>
        <w:t>s</w:t>
      </w:r>
      <w:proofErr w:type="spellEnd"/>
      <w:r w:rsidRPr="00AC6E34">
        <w:rPr>
          <w:rFonts w:ascii="Arial" w:hAnsi="Arial" w:cs="Arial"/>
          <w:sz w:val="22"/>
          <w:szCs w:val="22"/>
        </w:rPr>
        <w:t xml:space="preserve"> du dispositif les </w:t>
      </w:r>
      <w:proofErr w:type="spellStart"/>
      <w:r w:rsidRPr="00AC6E34">
        <w:rPr>
          <w:rFonts w:ascii="Arial" w:hAnsi="Arial" w:cs="Arial"/>
          <w:sz w:val="22"/>
          <w:szCs w:val="22"/>
        </w:rPr>
        <w:t>apprenti</w:t>
      </w:r>
      <w:r w:rsidR="0060061E">
        <w:rPr>
          <w:rFonts w:ascii="Arial" w:hAnsi="Arial" w:cs="Arial"/>
          <w:sz w:val="22"/>
          <w:szCs w:val="22"/>
        </w:rPr>
        <w:t>.e.</w:t>
      </w:r>
      <w:r w:rsidRPr="00AC6E34">
        <w:rPr>
          <w:rFonts w:ascii="Arial" w:hAnsi="Arial" w:cs="Arial"/>
          <w:sz w:val="22"/>
          <w:szCs w:val="22"/>
        </w:rPr>
        <w:t>s</w:t>
      </w:r>
      <w:proofErr w:type="spellEnd"/>
      <w:r w:rsidRPr="00AC6E34">
        <w:rPr>
          <w:rFonts w:ascii="Arial" w:hAnsi="Arial" w:cs="Arial"/>
          <w:sz w:val="22"/>
          <w:szCs w:val="22"/>
        </w:rPr>
        <w:t xml:space="preserve"> et les stagiaires de l’enseignement supérieur.</w:t>
      </w:r>
    </w:p>
    <w:p w14:paraId="36BA8479" w14:textId="572F8238" w:rsidR="00D62C0E" w:rsidRDefault="00D62C0E" w:rsidP="00D62C0E">
      <w:pPr>
        <w:jc w:val="both"/>
        <w:rPr>
          <w:rFonts w:ascii="Arial" w:hAnsi="Arial" w:cs="Arial"/>
          <w:sz w:val="22"/>
          <w:szCs w:val="22"/>
        </w:rPr>
      </w:pPr>
      <w:r w:rsidRPr="00AC6E34">
        <w:rPr>
          <w:rFonts w:ascii="Arial" w:hAnsi="Arial" w:cs="Arial"/>
          <w:sz w:val="22"/>
          <w:szCs w:val="22"/>
        </w:rPr>
        <w:t>Le télétravail est basé sur le volontariat. Il ne peut pas être imposé à l’</w:t>
      </w:r>
      <w:proofErr w:type="spellStart"/>
      <w:r w:rsidRPr="00AC6E34">
        <w:rPr>
          <w:rFonts w:ascii="Arial" w:hAnsi="Arial" w:cs="Arial"/>
          <w:sz w:val="22"/>
          <w:szCs w:val="22"/>
        </w:rPr>
        <w:t>agent</w:t>
      </w:r>
      <w:r w:rsidR="0060061E">
        <w:rPr>
          <w:rFonts w:ascii="Arial" w:hAnsi="Arial" w:cs="Arial"/>
          <w:sz w:val="22"/>
          <w:szCs w:val="22"/>
        </w:rPr>
        <w:t>.e</w:t>
      </w:r>
      <w:proofErr w:type="spellEnd"/>
      <w:r w:rsidRPr="00AC6E34">
        <w:rPr>
          <w:rFonts w:ascii="Arial" w:hAnsi="Arial" w:cs="Arial"/>
          <w:sz w:val="22"/>
          <w:szCs w:val="22"/>
        </w:rPr>
        <w:t>.</w:t>
      </w:r>
      <w:r>
        <w:rPr>
          <w:rFonts w:ascii="Arial" w:hAnsi="Arial" w:cs="Arial"/>
          <w:sz w:val="22"/>
          <w:szCs w:val="22"/>
        </w:rPr>
        <w:t xml:space="preserve"> </w:t>
      </w:r>
      <w:r w:rsidRPr="00AC6E34">
        <w:rPr>
          <w:rFonts w:ascii="Arial" w:hAnsi="Arial" w:cs="Arial"/>
          <w:sz w:val="22"/>
          <w:szCs w:val="22"/>
        </w:rPr>
        <w:t>Le</w:t>
      </w:r>
      <w:r>
        <w:rPr>
          <w:rFonts w:ascii="Arial" w:hAnsi="Arial" w:cs="Arial"/>
          <w:sz w:val="22"/>
          <w:szCs w:val="22"/>
        </w:rPr>
        <w:t>/la DU</w:t>
      </w:r>
      <w:r w:rsidRPr="00AC6E34">
        <w:rPr>
          <w:rFonts w:ascii="Arial" w:hAnsi="Arial" w:cs="Arial"/>
          <w:sz w:val="22"/>
          <w:szCs w:val="22"/>
        </w:rPr>
        <w:t xml:space="preserve"> apprécie</w:t>
      </w:r>
      <w:r>
        <w:rPr>
          <w:rFonts w:ascii="Arial" w:hAnsi="Arial" w:cs="Arial"/>
          <w:sz w:val="22"/>
          <w:szCs w:val="22"/>
        </w:rPr>
        <w:t xml:space="preserve"> </w:t>
      </w:r>
      <w:r w:rsidRPr="00AC6E34">
        <w:rPr>
          <w:rFonts w:ascii="Arial" w:hAnsi="Arial" w:cs="Arial"/>
          <w:sz w:val="22"/>
          <w:szCs w:val="22"/>
        </w:rPr>
        <w:t>la compatibilité de la demande avec la nature des activités exercées et l'intérêt du service après un entretien avec l’</w:t>
      </w:r>
      <w:proofErr w:type="spellStart"/>
      <w:r w:rsidRPr="00AC6E34">
        <w:rPr>
          <w:rFonts w:ascii="Arial" w:hAnsi="Arial" w:cs="Arial"/>
          <w:sz w:val="22"/>
          <w:szCs w:val="22"/>
        </w:rPr>
        <w:t>agent</w:t>
      </w:r>
      <w:r w:rsidR="0060061E">
        <w:rPr>
          <w:rFonts w:ascii="Arial" w:hAnsi="Arial" w:cs="Arial"/>
          <w:sz w:val="22"/>
          <w:szCs w:val="22"/>
        </w:rPr>
        <w:t>.e</w:t>
      </w:r>
      <w:proofErr w:type="spellEnd"/>
      <w:r w:rsidRPr="00AC6E34">
        <w:rPr>
          <w:rFonts w:ascii="Arial" w:hAnsi="Arial" w:cs="Arial"/>
          <w:sz w:val="22"/>
          <w:szCs w:val="22"/>
        </w:rPr>
        <w:t>. La délégation régionale vérifie les documents attestant de la conformité des installations aux spécifications techniques précisées par le CNRS.</w:t>
      </w:r>
    </w:p>
    <w:p w14:paraId="2C78F74A" w14:textId="77777777" w:rsidR="00D62C0E" w:rsidRDefault="00D62C0E" w:rsidP="00D62C0E">
      <w:pPr>
        <w:jc w:val="both"/>
        <w:rPr>
          <w:rFonts w:ascii="Arial" w:hAnsi="Arial" w:cs="Arial"/>
          <w:sz w:val="22"/>
          <w:szCs w:val="22"/>
        </w:rPr>
      </w:pPr>
    </w:p>
    <w:p w14:paraId="2ED49EDD" w14:textId="3F66F86E" w:rsidR="00D62C0E" w:rsidRDefault="00D62C0E" w:rsidP="00D62C0E">
      <w:pPr>
        <w:jc w:val="both"/>
        <w:rPr>
          <w:rFonts w:ascii="Arial" w:hAnsi="Arial" w:cs="Arial"/>
          <w:sz w:val="22"/>
          <w:szCs w:val="22"/>
        </w:rPr>
      </w:pPr>
      <w:r w:rsidRPr="004449BC">
        <w:rPr>
          <w:rFonts w:ascii="Arial" w:hAnsi="Arial" w:cs="Arial"/>
          <w:sz w:val="22"/>
          <w:szCs w:val="22"/>
        </w:rPr>
        <w:t xml:space="preserve">Le temps de </w:t>
      </w:r>
      <w:r w:rsidR="0060061E" w:rsidRPr="004449BC">
        <w:rPr>
          <w:rFonts w:ascii="Arial" w:hAnsi="Arial" w:cs="Arial"/>
          <w:sz w:val="22"/>
          <w:szCs w:val="22"/>
        </w:rPr>
        <w:t>présence</w:t>
      </w:r>
      <w:r w:rsidRPr="004449BC">
        <w:rPr>
          <w:rFonts w:ascii="Arial" w:hAnsi="Arial" w:cs="Arial"/>
          <w:sz w:val="22"/>
          <w:szCs w:val="22"/>
        </w:rPr>
        <w:t xml:space="preserve"> sur le lieu d'affectation ne peut être inf</w:t>
      </w:r>
      <w:r>
        <w:rPr>
          <w:rFonts w:ascii="Arial" w:hAnsi="Arial" w:cs="Arial"/>
          <w:sz w:val="22"/>
          <w:szCs w:val="22"/>
        </w:rPr>
        <w:t>é</w:t>
      </w:r>
      <w:r w:rsidRPr="004449BC">
        <w:rPr>
          <w:rFonts w:ascii="Arial" w:hAnsi="Arial" w:cs="Arial"/>
          <w:sz w:val="22"/>
          <w:szCs w:val="22"/>
        </w:rPr>
        <w:t xml:space="preserve">rieur </w:t>
      </w:r>
      <w:proofErr w:type="spellStart"/>
      <w:r w:rsidRPr="004449BC">
        <w:rPr>
          <w:rFonts w:ascii="Arial" w:hAnsi="Arial" w:cs="Arial"/>
          <w:sz w:val="22"/>
          <w:szCs w:val="22"/>
        </w:rPr>
        <w:t>a</w:t>
      </w:r>
      <w:proofErr w:type="spellEnd"/>
      <w:r w:rsidRPr="004449BC">
        <w:rPr>
          <w:rFonts w:ascii="Arial" w:hAnsi="Arial" w:cs="Arial"/>
          <w:sz w:val="22"/>
          <w:szCs w:val="22"/>
        </w:rPr>
        <w:t xml:space="preserve">̀ </w:t>
      </w:r>
      <w:r>
        <w:rPr>
          <w:rFonts w:ascii="Arial" w:hAnsi="Arial" w:cs="Arial"/>
          <w:sz w:val="22"/>
          <w:szCs w:val="22"/>
        </w:rPr>
        <w:t>trois</w:t>
      </w:r>
      <w:r w:rsidRPr="004449BC">
        <w:rPr>
          <w:rFonts w:ascii="Arial" w:hAnsi="Arial" w:cs="Arial"/>
          <w:sz w:val="22"/>
          <w:szCs w:val="22"/>
        </w:rPr>
        <w:t xml:space="preserve"> jours par semaine.</w:t>
      </w:r>
    </w:p>
    <w:p w14:paraId="2DDF4926" w14:textId="77777777" w:rsidR="00D62C0E" w:rsidRPr="004449BC" w:rsidRDefault="00D62C0E" w:rsidP="00D62C0E">
      <w:pPr>
        <w:jc w:val="both"/>
        <w:rPr>
          <w:rFonts w:ascii="Arial" w:hAnsi="Arial" w:cs="Arial"/>
          <w:sz w:val="22"/>
          <w:szCs w:val="22"/>
        </w:rPr>
      </w:pPr>
    </w:p>
    <w:p w14:paraId="6A05FE82" w14:textId="77777777" w:rsidR="00D62C0E" w:rsidRDefault="00D62C0E" w:rsidP="00D62C0E">
      <w:pPr>
        <w:jc w:val="both"/>
        <w:rPr>
          <w:rFonts w:ascii="Arial" w:hAnsi="Arial" w:cs="Arial"/>
          <w:sz w:val="22"/>
          <w:szCs w:val="22"/>
        </w:rPr>
      </w:pPr>
    </w:p>
    <w:p w14:paraId="0301BAEA" w14:textId="77777777" w:rsidR="00D62C0E" w:rsidRPr="00A96B11" w:rsidRDefault="00D62C0E" w:rsidP="008D21A6">
      <w:pPr>
        <w:pStyle w:val="Style2"/>
      </w:pPr>
      <w:bookmarkStart w:id="19" w:name="_Toc12475083"/>
      <w:bookmarkStart w:id="20" w:name="_Toc50570451"/>
      <w:r w:rsidRPr="00A96B11">
        <w:t xml:space="preserve">Article </w:t>
      </w:r>
      <w:r>
        <w:t>8</w:t>
      </w:r>
      <w:r w:rsidRPr="00A96B11">
        <w:t xml:space="preserve">. </w:t>
      </w:r>
      <w:r>
        <w:t>Congés</w:t>
      </w:r>
      <w:bookmarkEnd w:id="19"/>
      <w:bookmarkEnd w:id="20"/>
    </w:p>
    <w:p w14:paraId="746C55E2" w14:textId="77777777" w:rsidR="00D62C0E" w:rsidRPr="00B00C94" w:rsidRDefault="00D62C0E" w:rsidP="00D62C0E">
      <w:pPr>
        <w:jc w:val="both"/>
        <w:rPr>
          <w:rFonts w:ascii="Arial" w:hAnsi="Arial" w:cs="Arial"/>
          <w:sz w:val="22"/>
          <w:szCs w:val="22"/>
        </w:rPr>
      </w:pPr>
    </w:p>
    <w:p w14:paraId="7B27A5C1" w14:textId="77777777" w:rsidR="00D62C0E" w:rsidRDefault="00D62C0E" w:rsidP="00D62C0E">
      <w:pPr>
        <w:jc w:val="both"/>
        <w:rPr>
          <w:rFonts w:ascii="Arial" w:hAnsi="Arial" w:cs="Arial"/>
          <w:sz w:val="22"/>
          <w:szCs w:val="22"/>
        </w:rPr>
      </w:pPr>
      <w:r>
        <w:rPr>
          <w:rFonts w:ascii="Arial" w:hAnsi="Arial" w:cs="Arial"/>
          <w:sz w:val="22"/>
          <w:szCs w:val="22"/>
        </w:rPr>
        <w:tab/>
      </w:r>
      <w:r w:rsidRPr="001969A0">
        <w:rPr>
          <w:rFonts w:ascii="Arial" w:hAnsi="Arial" w:cs="Arial"/>
          <w:b/>
          <w:color w:val="C00000"/>
          <w:sz w:val="22"/>
          <w:szCs w:val="22"/>
        </w:rPr>
        <w:t>8.1</w:t>
      </w:r>
      <w:r>
        <w:rPr>
          <w:rFonts w:ascii="Arial" w:hAnsi="Arial" w:cs="Arial"/>
          <w:sz w:val="22"/>
          <w:szCs w:val="22"/>
        </w:rPr>
        <w:t>. Congés annuels et RTT</w:t>
      </w:r>
    </w:p>
    <w:p w14:paraId="3B0EC830" w14:textId="77777777" w:rsidR="00D62C0E" w:rsidRDefault="00D62C0E" w:rsidP="00D62C0E">
      <w:pPr>
        <w:jc w:val="both"/>
        <w:rPr>
          <w:rFonts w:ascii="Arial" w:hAnsi="Arial" w:cs="Arial"/>
          <w:sz w:val="22"/>
          <w:szCs w:val="22"/>
        </w:rPr>
      </w:pPr>
    </w:p>
    <w:p w14:paraId="4122A2A5" w14:textId="026534B4" w:rsidR="00D62C0E" w:rsidRDefault="00D62C0E" w:rsidP="00D62C0E">
      <w:pPr>
        <w:jc w:val="both"/>
        <w:rPr>
          <w:rFonts w:ascii="Arial" w:hAnsi="Arial" w:cs="Arial"/>
          <w:sz w:val="22"/>
          <w:szCs w:val="22"/>
        </w:rPr>
      </w:pPr>
      <w:r w:rsidRPr="004449BC">
        <w:rPr>
          <w:rFonts w:ascii="Arial" w:hAnsi="Arial" w:cs="Arial"/>
          <w:sz w:val="22"/>
          <w:szCs w:val="22"/>
        </w:rPr>
        <w:t>Le nombre de jours de congés annuels et le nombre de jours accordés au titre de l’aménagement du temps de travail sont fixés dans le respect des dispositions statutaires et règlementaires telles que définies par l’employeur de l’</w:t>
      </w:r>
      <w:proofErr w:type="spellStart"/>
      <w:r w:rsidRPr="004449BC">
        <w:rPr>
          <w:rFonts w:ascii="Arial" w:hAnsi="Arial" w:cs="Arial"/>
          <w:sz w:val="22"/>
          <w:szCs w:val="22"/>
        </w:rPr>
        <w:t>agent</w:t>
      </w:r>
      <w:r w:rsidR="0060061E">
        <w:rPr>
          <w:rFonts w:ascii="Arial" w:hAnsi="Arial" w:cs="Arial"/>
          <w:sz w:val="22"/>
          <w:szCs w:val="22"/>
        </w:rPr>
        <w:t>.e</w:t>
      </w:r>
      <w:proofErr w:type="spellEnd"/>
      <w:r w:rsidRPr="004449BC">
        <w:rPr>
          <w:rFonts w:ascii="Arial" w:hAnsi="Arial" w:cs="Arial"/>
          <w:sz w:val="22"/>
          <w:szCs w:val="22"/>
        </w:rPr>
        <w:t>.</w:t>
      </w:r>
    </w:p>
    <w:p w14:paraId="68C6592C" w14:textId="77777777" w:rsidR="00D62C0E" w:rsidRPr="004449BC" w:rsidRDefault="00D62C0E" w:rsidP="00D62C0E">
      <w:pPr>
        <w:jc w:val="both"/>
        <w:rPr>
          <w:rFonts w:ascii="Arial" w:hAnsi="Arial" w:cs="Arial"/>
          <w:sz w:val="22"/>
          <w:szCs w:val="22"/>
        </w:rPr>
      </w:pPr>
    </w:p>
    <w:p w14:paraId="1C57E6E5" w14:textId="35356572" w:rsidR="00D62C0E" w:rsidRDefault="00D62C0E" w:rsidP="00D62C0E">
      <w:pPr>
        <w:jc w:val="both"/>
        <w:rPr>
          <w:rFonts w:ascii="Arial" w:hAnsi="Arial" w:cs="Arial"/>
          <w:sz w:val="22"/>
          <w:szCs w:val="22"/>
        </w:rPr>
      </w:pPr>
      <w:r w:rsidRPr="004449BC">
        <w:rPr>
          <w:rFonts w:ascii="Arial" w:hAnsi="Arial" w:cs="Arial"/>
          <w:sz w:val="22"/>
          <w:szCs w:val="22"/>
        </w:rPr>
        <w:t xml:space="preserve">Les dispositions règlementaires des tutelles de l’Unité́ sont applicables. Elles sont explicitées </w:t>
      </w:r>
      <w:r w:rsidR="00B6211F">
        <w:rPr>
          <w:rFonts w:ascii="Arial" w:hAnsi="Arial" w:cs="Arial"/>
          <w:sz w:val="22"/>
          <w:szCs w:val="22"/>
        </w:rPr>
        <w:t>dans la réglementation des deux tutelles</w:t>
      </w:r>
      <w:r w:rsidRPr="004449BC">
        <w:rPr>
          <w:rFonts w:ascii="Arial" w:hAnsi="Arial" w:cs="Arial"/>
          <w:sz w:val="22"/>
          <w:szCs w:val="22"/>
        </w:rPr>
        <w:t>.</w:t>
      </w:r>
    </w:p>
    <w:p w14:paraId="7341A6F8" w14:textId="77777777" w:rsidR="00D62C0E" w:rsidRPr="004449BC" w:rsidRDefault="00D62C0E" w:rsidP="00D62C0E">
      <w:pPr>
        <w:jc w:val="both"/>
        <w:rPr>
          <w:rFonts w:ascii="Arial" w:hAnsi="Arial" w:cs="Arial"/>
          <w:sz w:val="22"/>
          <w:szCs w:val="22"/>
        </w:rPr>
      </w:pPr>
    </w:p>
    <w:p w14:paraId="38AF78BF" w14:textId="77777777" w:rsidR="00D62C0E" w:rsidRDefault="00D62C0E" w:rsidP="00D62C0E">
      <w:pPr>
        <w:pStyle w:val="Paragraphedeliste"/>
        <w:numPr>
          <w:ilvl w:val="1"/>
          <w:numId w:val="18"/>
        </w:numPr>
        <w:jc w:val="both"/>
        <w:rPr>
          <w:rFonts w:ascii="Arial" w:hAnsi="Arial" w:cs="Arial"/>
          <w:sz w:val="22"/>
          <w:szCs w:val="22"/>
        </w:rPr>
      </w:pPr>
      <w:r w:rsidRPr="001969A0">
        <w:rPr>
          <w:rFonts w:ascii="Arial" w:hAnsi="Arial" w:cs="Arial"/>
          <w:sz w:val="22"/>
          <w:szCs w:val="22"/>
        </w:rPr>
        <w:t>Pour le personnel CNRS :</w:t>
      </w:r>
    </w:p>
    <w:p w14:paraId="3EB80C95" w14:textId="77777777" w:rsidR="00D62C0E" w:rsidRPr="001969A0" w:rsidRDefault="00D62C0E" w:rsidP="00D62C0E">
      <w:pPr>
        <w:pStyle w:val="Paragraphedeliste"/>
        <w:ind w:left="1080"/>
        <w:jc w:val="both"/>
        <w:rPr>
          <w:rFonts w:ascii="Arial" w:hAnsi="Arial" w:cs="Arial"/>
          <w:sz w:val="22"/>
          <w:szCs w:val="22"/>
        </w:rPr>
      </w:pPr>
    </w:p>
    <w:p w14:paraId="35C777C3" w14:textId="1B88C779" w:rsidR="00D62C0E" w:rsidRDefault="00D62C0E" w:rsidP="00D62C0E">
      <w:pPr>
        <w:jc w:val="both"/>
        <w:rPr>
          <w:rFonts w:ascii="Arial" w:hAnsi="Arial" w:cs="Arial"/>
          <w:sz w:val="22"/>
          <w:szCs w:val="22"/>
        </w:rPr>
      </w:pPr>
      <w:r w:rsidRPr="004449BC">
        <w:rPr>
          <w:rFonts w:ascii="Arial" w:hAnsi="Arial" w:cs="Arial"/>
          <w:sz w:val="22"/>
          <w:szCs w:val="22"/>
        </w:rPr>
        <w:t>L’</w:t>
      </w:r>
      <w:proofErr w:type="spellStart"/>
      <w:r w:rsidRPr="004449BC">
        <w:rPr>
          <w:rFonts w:ascii="Arial" w:hAnsi="Arial" w:cs="Arial"/>
          <w:sz w:val="22"/>
          <w:szCs w:val="22"/>
        </w:rPr>
        <w:t>agent</w:t>
      </w:r>
      <w:r w:rsidR="0060061E">
        <w:rPr>
          <w:rFonts w:ascii="Arial" w:hAnsi="Arial" w:cs="Arial"/>
          <w:sz w:val="22"/>
          <w:szCs w:val="22"/>
        </w:rPr>
        <w:t>.e</w:t>
      </w:r>
      <w:proofErr w:type="spellEnd"/>
      <w:r w:rsidRPr="004449BC">
        <w:rPr>
          <w:rFonts w:ascii="Arial" w:hAnsi="Arial" w:cs="Arial"/>
          <w:sz w:val="22"/>
          <w:szCs w:val="22"/>
        </w:rPr>
        <w:t xml:space="preserve"> travaillant selon une durée hebdomadaire de travail de 38h30 bénéficie de :</w:t>
      </w:r>
    </w:p>
    <w:p w14:paraId="695920A8" w14:textId="77777777" w:rsidR="0060061E" w:rsidRPr="004449BC" w:rsidRDefault="0060061E" w:rsidP="00D62C0E">
      <w:pPr>
        <w:jc w:val="both"/>
        <w:rPr>
          <w:rFonts w:ascii="Arial" w:hAnsi="Arial" w:cs="Arial"/>
          <w:sz w:val="22"/>
          <w:szCs w:val="22"/>
        </w:rPr>
      </w:pPr>
    </w:p>
    <w:p w14:paraId="404A4031" w14:textId="77777777" w:rsidR="00D62C0E" w:rsidRPr="004449BC" w:rsidRDefault="00D62C0E" w:rsidP="00D62C0E">
      <w:pPr>
        <w:pStyle w:val="Paragraphedeliste"/>
        <w:numPr>
          <w:ilvl w:val="0"/>
          <w:numId w:val="4"/>
        </w:numPr>
        <w:jc w:val="both"/>
        <w:rPr>
          <w:rFonts w:ascii="Arial" w:hAnsi="Arial" w:cs="Arial"/>
          <w:sz w:val="22"/>
          <w:szCs w:val="22"/>
        </w:rPr>
      </w:pPr>
      <w:r w:rsidRPr="004449BC">
        <w:rPr>
          <w:rFonts w:ascii="Arial" w:hAnsi="Arial" w:cs="Arial"/>
          <w:sz w:val="22"/>
          <w:szCs w:val="22"/>
        </w:rPr>
        <w:t>32 jours ouvrés de congés annuels (du lundi au vendredi) par année civile (du 1er janvier au 31 décembre) ;</w:t>
      </w:r>
    </w:p>
    <w:p w14:paraId="7B8D7528" w14:textId="6298D0A2" w:rsidR="00D62C0E" w:rsidRPr="004449BC" w:rsidRDefault="00D62C0E" w:rsidP="00D62C0E">
      <w:pPr>
        <w:pStyle w:val="Paragraphedeliste"/>
        <w:numPr>
          <w:ilvl w:val="0"/>
          <w:numId w:val="4"/>
        </w:numPr>
        <w:jc w:val="both"/>
        <w:rPr>
          <w:rFonts w:ascii="Arial" w:hAnsi="Arial" w:cs="Arial"/>
          <w:sz w:val="22"/>
          <w:szCs w:val="22"/>
        </w:rPr>
      </w:pPr>
      <w:r w:rsidRPr="004449BC">
        <w:rPr>
          <w:rFonts w:ascii="Arial" w:hAnsi="Arial" w:cs="Arial"/>
          <w:sz w:val="22"/>
          <w:szCs w:val="22"/>
        </w:rPr>
        <w:t xml:space="preserve">12 jours au titre de l’Aménagement et de la </w:t>
      </w:r>
      <w:r w:rsidR="0060061E">
        <w:rPr>
          <w:rFonts w:ascii="Arial" w:hAnsi="Arial" w:cs="Arial"/>
          <w:sz w:val="22"/>
          <w:szCs w:val="22"/>
        </w:rPr>
        <w:t>R</w:t>
      </w:r>
      <w:r w:rsidR="0060061E" w:rsidRPr="004449BC">
        <w:rPr>
          <w:rFonts w:ascii="Arial" w:hAnsi="Arial" w:cs="Arial"/>
          <w:sz w:val="22"/>
          <w:szCs w:val="22"/>
        </w:rPr>
        <w:t>éduction</w:t>
      </w:r>
      <w:r w:rsidRPr="004449BC">
        <w:rPr>
          <w:rFonts w:ascii="Arial" w:hAnsi="Arial" w:cs="Arial"/>
          <w:sz w:val="22"/>
          <w:szCs w:val="22"/>
        </w:rPr>
        <w:t xml:space="preserve"> du Temps de Travail (jours RTT), déduction faite de la journée de solidarité́ ;</w:t>
      </w:r>
    </w:p>
    <w:p w14:paraId="7CD48C2B" w14:textId="77777777" w:rsidR="00D62C0E" w:rsidRDefault="00D62C0E" w:rsidP="00D62C0E">
      <w:pPr>
        <w:pStyle w:val="Paragraphedeliste"/>
        <w:numPr>
          <w:ilvl w:val="0"/>
          <w:numId w:val="4"/>
        </w:numPr>
        <w:jc w:val="both"/>
        <w:rPr>
          <w:rFonts w:ascii="Arial" w:hAnsi="Arial" w:cs="Arial"/>
          <w:sz w:val="22"/>
          <w:szCs w:val="22"/>
        </w:rPr>
      </w:pPr>
      <w:r w:rsidRPr="004449BC">
        <w:rPr>
          <w:rFonts w:ascii="Arial" w:hAnsi="Arial" w:cs="Arial"/>
          <w:sz w:val="22"/>
          <w:szCs w:val="22"/>
        </w:rPr>
        <w:t xml:space="preserve">1 à 2 jours de congés accordés au titre du fractionnement (1 jour quand les congés sont pris entre la période du 31 octobre au 1er mai pour une durée de 5 à 7 jours et 2 jours si cette durée est au moins égale </w:t>
      </w:r>
      <w:proofErr w:type="spellStart"/>
      <w:r w:rsidRPr="004449BC">
        <w:rPr>
          <w:rFonts w:ascii="Arial" w:hAnsi="Arial" w:cs="Arial"/>
          <w:sz w:val="22"/>
          <w:szCs w:val="22"/>
        </w:rPr>
        <w:t>a</w:t>
      </w:r>
      <w:proofErr w:type="spellEnd"/>
      <w:r w:rsidRPr="004449BC">
        <w:rPr>
          <w:rFonts w:ascii="Arial" w:hAnsi="Arial" w:cs="Arial"/>
          <w:sz w:val="22"/>
          <w:szCs w:val="22"/>
        </w:rPr>
        <w:t>̀ 8 jours).</w:t>
      </w:r>
    </w:p>
    <w:p w14:paraId="01124B94" w14:textId="77777777" w:rsidR="00D62C0E" w:rsidRPr="004449BC" w:rsidRDefault="00D62C0E" w:rsidP="0060061E">
      <w:pPr>
        <w:pStyle w:val="Paragraphedeliste"/>
        <w:jc w:val="both"/>
        <w:rPr>
          <w:rFonts w:ascii="Arial" w:hAnsi="Arial" w:cs="Arial"/>
          <w:sz w:val="22"/>
          <w:szCs w:val="22"/>
        </w:rPr>
      </w:pPr>
    </w:p>
    <w:p w14:paraId="35EA2D48" w14:textId="052E758C" w:rsidR="00D62C0E" w:rsidRDefault="00D62C0E" w:rsidP="00D62C0E">
      <w:pPr>
        <w:jc w:val="both"/>
        <w:rPr>
          <w:rFonts w:ascii="Arial" w:hAnsi="Arial" w:cs="Arial"/>
          <w:sz w:val="22"/>
          <w:szCs w:val="22"/>
        </w:rPr>
      </w:pPr>
      <w:r w:rsidRPr="004449BC">
        <w:rPr>
          <w:rFonts w:ascii="Arial" w:hAnsi="Arial" w:cs="Arial"/>
          <w:sz w:val="22"/>
          <w:szCs w:val="22"/>
        </w:rPr>
        <w:t xml:space="preserve">Les </w:t>
      </w:r>
      <w:proofErr w:type="spellStart"/>
      <w:r w:rsidRPr="004449BC">
        <w:rPr>
          <w:rFonts w:ascii="Arial" w:hAnsi="Arial" w:cs="Arial"/>
          <w:sz w:val="22"/>
          <w:szCs w:val="22"/>
        </w:rPr>
        <w:t>agent</w:t>
      </w:r>
      <w:r w:rsidR="0060061E">
        <w:rPr>
          <w:rFonts w:ascii="Arial" w:hAnsi="Arial" w:cs="Arial"/>
          <w:sz w:val="22"/>
          <w:szCs w:val="22"/>
        </w:rPr>
        <w:t>.e.</w:t>
      </w:r>
      <w:r w:rsidRPr="004449BC">
        <w:rPr>
          <w:rFonts w:ascii="Arial" w:hAnsi="Arial" w:cs="Arial"/>
          <w:sz w:val="22"/>
          <w:szCs w:val="22"/>
        </w:rPr>
        <w:t>s</w:t>
      </w:r>
      <w:proofErr w:type="spellEnd"/>
      <w:r w:rsidRPr="004449BC">
        <w:rPr>
          <w:rFonts w:ascii="Arial" w:hAnsi="Arial" w:cs="Arial"/>
          <w:sz w:val="22"/>
          <w:szCs w:val="22"/>
        </w:rPr>
        <w:t xml:space="preserve"> exerçant leurs fonctions à temps partiel bénéficient d’un nombre de jours de congés annuels et de jours RTT calculés en fonction de leurs obligations hebdomadaires de service.</w:t>
      </w:r>
    </w:p>
    <w:p w14:paraId="73D7E5B1" w14:textId="77777777" w:rsidR="00D62C0E" w:rsidRPr="004449BC" w:rsidRDefault="00D62C0E" w:rsidP="00D62C0E">
      <w:pPr>
        <w:jc w:val="both"/>
        <w:rPr>
          <w:rFonts w:ascii="Arial" w:hAnsi="Arial" w:cs="Arial"/>
          <w:sz w:val="22"/>
          <w:szCs w:val="22"/>
        </w:rPr>
      </w:pPr>
    </w:p>
    <w:p w14:paraId="3C93A7FE" w14:textId="01FE3D39" w:rsidR="00D62C0E" w:rsidRDefault="00D62C0E" w:rsidP="00D62C0E">
      <w:pPr>
        <w:jc w:val="both"/>
        <w:rPr>
          <w:rFonts w:ascii="Arial" w:hAnsi="Arial" w:cs="Arial"/>
          <w:sz w:val="22"/>
          <w:szCs w:val="22"/>
        </w:rPr>
      </w:pPr>
      <w:r w:rsidRPr="004449BC">
        <w:rPr>
          <w:rFonts w:ascii="Arial" w:hAnsi="Arial" w:cs="Arial"/>
          <w:sz w:val="22"/>
          <w:szCs w:val="22"/>
        </w:rPr>
        <w:t>Les jours de fermeture de l’Unit</w:t>
      </w:r>
      <w:r>
        <w:rPr>
          <w:rFonts w:ascii="Arial" w:hAnsi="Arial" w:cs="Arial"/>
          <w:sz w:val="22"/>
          <w:szCs w:val="22"/>
        </w:rPr>
        <w:t>é</w:t>
      </w:r>
      <w:r w:rsidRPr="004449BC">
        <w:rPr>
          <w:rFonts w:ascii="Arial" w:hAnsi="Arial" w:cs="Arial"/>
          <w:sz w:val="22"/>
          <w:szCs w:val="22"/>
        </w:rPr>
        <w:t xml:space="preserve"> sont décidés au début de chaque année par le</w:t>
      </w:r>
      <w:r>
        <w:rPr>
          <w:rFonts w:ascii="Arial" w:hAnsi="Arial" w:cs="Arial"/>
          <w:sz w:val="22"/>
          <w:szCs w:val="22"/>
        </w:rPr>
        <w:t>/la DU</w:t>
      </w:r>
      <w:r w:rsidRPr="004449BC">
        <w:rPr>
          <w:rFonts w:ascii="Arial" w:hAnsi="Arial" w:cs="Arial"/>
          <w:sz w:val="22"/>
          <w:szCs w:val="22"/>
        </w:rPr>
        <w:t xml:space="preserve"> après avis du Conseil de Laboratoire et en fonction des règles en vigueur dans l’établissement hébergeur. Ces jours sont décomptes des jours RTT des </w:t>
      </w:r>
      <w:proofErr w:type="spellStart"/>
      <w:r w:rsidRPr="004449BC">
        <w:rPr>
          <w:rFonts w:ascii="Arial" w:hAnsi="Arial" w:cs="Arial"/>
          <w:sz w:val="22"/>
          <w:szCs w:val="22"/>
        </w:rPr>
        <w:t>agent</w:t>
      </w:r>
      <w:r w:rsidR="0060061E">
        <w:rPr>
          <w:rFonts w:ascii="Arial" w:hAnsi="Arial" w:cs="Arial"/>
          <w:sz w:val="22"/>
          <w:szCs w:val="22"/>
        </w:rPr>
        <w:t>.e.</w:t>
      </w:r>
      <w:r w:rsidRPr="004449BC">
        <w:rPr>
          <w:rFonts w:ascii="Arial" w:hAnsi="Arial" w:cs="Arial"/>
          <w:sz w:val="22"/>
          <w:szCs w:val="22"/>
        </w:rPr>
        <w:t>s</w:t>
      </w:r>
      <w:proofErr w:type="spellEnd"/>
      <w:r w:rsidRPr="004449BC">
        <w:rPr>
          <w:rFonts w:ascii="Arial" w:hAnsi="Arial" w:cs="Arial"/>
          <w:sz w:val="22"/>
          <w:szCs w:val="22"/>
        </w:rPr>
        <w:t xml:space="preserve"> sauf lorsqu’ils coïncident avec une journée habituellement non travaillée au titre du temps partiel. De la même manière, lorsqu’un jour de fermeture coïncide avec une journée de </w:t>
      </w:r>
      <w:proofErr w:type="spellStart"/>
      <w:r w:rsidRPr="004449BC">
        <w:rPr>
          <w:rFonts w:ascii="Arial" w:hAnsi="Arial" w:cs="Arial"/>
          <w:sz w:val="22"/>
          <w:szCs w:val="22"/>
        </w:rPr>
        <w:t>conge</w:t>
      </w:r>
      <w:proofErr w:type="spellEnd"/>
      <w:r w:rsidRPr="004449BC">
        <w:rPr>
          <w:rFonts w:ascii="Arial" w:hAnsi="Arial" w:cs="Arial"/>
          <w:sz w:val="22"/>
          <w:szCs w:val="22"/>
        </w:rPr>
        <w:t xml:space="preserve">́ de maladie ou une période de </w:t>
      </w:r>
      <w:proofErr w:type="spellStart"/>
      <w:r w:rsidRPr="004449BC">
        <w:rPr>
          <w:rFonts w:ascii="Arial" w:hAnsi="Arial" w:cs="Arial"/>
          <w:sz w:val="22"/>
          <w:szCs w:val="22"/>
        </w:rPr>
        <w:t>conge</w:t>
      </w:r>
      <w:proofErr w:type="spellEnd"/>
      <w:r w:rsidRPr="004449BC">
        <w:rPr>
          <w:rFonts w:ascii="Arial" w:hAnsi="Arial" w:cs="Arial"/>
          <w:sz w:val="22"/>
          <w:szCs w:val="22"/>
        </w:rPr>
        <w:t>́ tel que congé de maternité́, de paternité́, d’adoption ou de formation, cette journée décomptée automatiquement en début d’année doit être restituée à l’</w:t>
      </w:r>
      <w:proofErr w:type="spellStart"/>
      <w:r w:rsidRPr="004449BC">
        <w:rPr>
          <w:rFonts w:ascii="Arial" w:hAnsi="Arial" w:cs="Arial"/>
          <w:sz w:val="22"/>
          <w:szCs w:val="22"/>
        </w:rPr>
        <w:t>agent</w:t>
      </w:r>
      <w:r w:rsidR="0060061E">
        <w:rPr>
          <w:rFonts w:ascii="Arial" w:hAnsi="Arial" w:cs="Arial"/>
          <w:sz w:val="22"/>
          <w:szCs w:val="22"/>
        </w:rPr>
        <w:t>.e</w:t>
      </w:r>
      <w:proofErr w:type="spellEnd"/>
      <w:r w:rsidRPr="004449BC">
        <w:rPr>
          <w:rFonts w:ascii="Arial" w:hAnsi="Arial" w:cs="Arial"/>
          <w:sz w:val="22"/>
          <w:szCs w:val="22"/>
        </w:rPr>
        <w:t>.</w:t>
      </w:r>
    </w:p>
    <w:p w14:paraId="07A09C4F" w14:textId="77777777" w:rsidR="00D62C0E" w:rsidRPr="004449BC" w:rsidRDefault="00D62C0E" w:rsidP="00D62C0E">
      <w:pPr>
        <w:jc w:val="both"/>
        <w:rPr>
          <w:rFonts w:ascii="Arial" w:hAnsi="Arial" w:cs="Arial"/>
          <w:sz w:val="22"/>
          <w:szCs w:val="22"/>
        </w:rPr>
      </w:pPr>
    </w:p>
    <w:p w14:paraId="37993ECB" w14:textId="77777777" w:rsidR="00D62C0E" w:rsidRDefault="00D62C0E" w:rsidP="00D62C0E">
      <w:pPr>
        <w:pStyle w:val="Paragraphedeliste"/>
        <w:numPr>
          <w:ilvl w:val="1"/>
          <w:numId w:val="18"/>
        </w:numPr>
        <w:jc w:val="both"/>
        <w:rPr>
          <w:rFonts w:ascii="Arial" w:hAnsi="Arial" w:cs="Arial"/>
          <w:sz w:val="22"/>
          <w:szCs w:val="22"/>
        </w:rPr>
      </w:pPr>
      <w:r w:rsidRPr="001969A0">
        <w:rPr>
          <w:rFonts w:ascii="Arial" w:hAnsi="Arial" w:cs="Arial"/>
          <w:sz w:val="22"/>
          <w:szCs w:val="22"/>
        </w:rPr>
        <w:t>Pour les personnels UT2J :</w:t>
      </w:r>
    </w:p>
    <w:p w14:paraId="0D0ABF27" w14:textId="77777777" w:rsidR="00D62C0E" w:rsidRPr="001969A0" w:rsidRDefault="00D62C0E" w:rsidP="00D62C0E">
      <w:pPr>
        <w:pStyle w:val="Paragraphedeliste"/>
        <w:ind w:left="1080"/>
        <w:jc w:val="both"/>
        <w:rPr>
          <w:rFonts w:ascii="Arial" w:hAnsi="Arial" w:cs="Arial"/>
          <w:sz w:val="22"/>
          <w:szCs w:val="22"/>
        </w:rPr>
      </w:pPr>
    </w:p>
    <w:p w14:paraId="7053E0A1" w14:textId="2C23B99A" w:rsidR="00D62C0E" w:rsidRDefault="00D62C0E" w:rsidP="00D62C0E">
      <w:pPr>
        <w:jc w:val="both"/>
        <w:rPr>
          <w:rFonts w:ascii="Arial" w:hAnsi="Arial" w:cs="Arial"/>
          <w:sz w:val="22"/>
          <w:szCs w:val="22"/>
        </w:rPr>
      </w:pPr>
      <w:r w:rsidRPr="004449BC">
        <w:rPr>
          <w:rFonts w:ascii="Arial" w:hAnsi="Arial" w:cs="Arial"/>
          <w:sz w:val="22"/>
          <w:szCs w:val="22"/>
        </w:rPr>
        <w:t>L’</w:t>
      </w:r>
      <w:proofErr w:type="spellStart"/>
      <w:r w:rsidRPr="004449BC">
        <w:rPr>
          <w:rFonts w:ascii="Arial" w:hAnsi="Arial" w:cs="Arial"/>
          <w:sz w:val="22"/>
          <w:szCs w:val="22"/>
        </w:rPr>
        <w:t>agent</w:t>
      </w:r>
      <w:r w:rsidR="0060061E">
        <w:rPr>
          <w:rFonts w:ascii="Arial" w:hAnsi="Arial" w:cs="Arial"/>
          <w:sz w:val="22"/>
          <w:szCs w:val="22"/>
        </w:rPr>
        <w:t>.e</w:t>
      </w:r>
      <w:proofErr w:type="spellEnd"/>
      <w:r w:rsidRPr="004449BC">
        <w:rPr>
          <w:rFonts w:ascii="Arial" w:hAnsi="Arial" w:cs="Arial"/>
          <w:sz w:val="22"/>
          <w:szCs w:val="22"/>
        </w:rPr>
        <w:t xml:space="preserve"> travaillant selon une durée hebdomadaire de travail de 37h55 bénéficie de : 60 jours ouvrés de</w:t>
      </w:r>
      <w:r>
        <w:rPr>
          <w:rFonts w:ascii="Arial" w:hAnsi="Arial" w:cs="Arial"/>
          <w:sz w:val="22"/>
          <w:szCs w:val="22"/>
        </w:rPr>
        <w:t xml:space="preserve"> </w:t>
      </w:r>
      <w:r w:rsidRPr="004449BC">
        <w:rPr>
          <w:rFonts w:ascii="Arial" w:hAnsi="Arial" w:cs="Arial"/>
          <w:sz w:val="22"/>
          <w:szCs w:val="22"/>
        </w:rPr>
        <w:t>congés annuels (du lundi au vendredi) par année civile (du 1er septembre au 31 aout de l’année universitaire) ;</w:t>
      </w:r>
    </w:p>
    <w:p w14:paraId="5CDD79CC" w14:textId="77777777" w:rsidR="00D62C0E" w:rsidRPr="004449BC" w:rsidRDefault="00D62C0E" w:rsidP="00D62C0E">
      <w:pPr>
        <w:jc w:val="both"/>
        <w:rPr>
          <w:rFonts w:ascii="Arial" w:hAnsi="Arial" w:cs="Arial"/>
          <w:sz w:val="22"/>
          <w:szCs w:val="22"/>
        </w:rPr>
      </w:pPr>
    </w:p>
    <w:p w14:paraId="379663F2" w14:textId="42B71F48" w:rsidR="00D62C0E" w:rsidRDefault="00D62C0E" w:rsidP="00D62C0E">
      <w:pPr>
        <w:jc w:val="both"/>
        <w:rPr>
          <w:rFonts w:ascii="Arial" w:hAnsi="Arial" w:cs="Arial"/>
          <w:sz w:val="22"/>
          <w:szCs w:val="22"/>
        </w:rPr>
      </w:pPr>
      <w:r w:rsidRPr="004449BC">
        <w:rPr>
          <w:rFonts w:ascii="Arial" w:hAnsi="Arial" w:cs="Arial"/>
          <w:sz w:val="22"/>
          <w:szCs w:val="22"/>
        </w:rPr>
        <w:t xml:space="preserve">Les </w:t>
      </w:r>
      <w:proofErr w:type="spellStart"/>
      <w:r w:rsidRPr="004449BC">
        <w:rPr>
          <w:rFonts w:ascii="Arial" w:hAnsi="Arial" w:cs="Arial"/>
          <w:sz w:val="22"/>
          <w:szCs w:val="22"/>
        </w:rPr>
        <w:t>agent</w:t>
      </w:r>
      <w:r w:rsidR="0060061E">
        <w:rPr>
          <w:rFonts w:ascii="Arial" w:hAnsi="Arial" w:cs="Arial"/>
          <w:sz w:val="22"/>
          <w:szCs w:val="22"/>
        </w:rPr>
        <w:t>.e.</w:t>
      </w:r>
      <w:r w:rsidRPr="004449BC">
        <w:rPr>
          <w:rFonts w:ascii="Arial" w:hAnsi="Arial" w:cs="Arial"/>
          <w:sz w:val="22"/>
          <w:szCs w:val="22"/>
        </w:rPr>
        <w:t>s</w:t>
      </w:r>
      <w:proofErr w:type="spellEnd"/>
      <w:r w:rsidRPr="004449BC">
        <w:rPr>
          <w:rFonts w:ascii="Arial" w:hAnsi="Arial" w:cs="Arial"/>
          <w:sz w:val="22"/>
          <w:szCs w:val="22"/>
        </w:rPr>
        <w:t xml:space="preserve"> exerçant leurs fonctions à temps partiel bénéficient d’un nombre de jours de congés annuels et de jours RTT calculés en fonction de leurs obligations hebdomadaires de service.</w:t>
      </w:r>
    </w:p>
    <w:p w14:paraId="1F8516C7" w14:textId="77777777" w:rsidR="00D62C0E" w:rsidRPr="004449BC" w:rsidRDefault="00D62C0E" w:rsidP="00D62C0E">
      <w:pPr>
        <w:jc w:val="both"/>
        <w:rPr>
          <w:rFonts w:ascii="Arial" w:hAnsi="Arial" w:cs="Arial"/>
          <w:sz w:val="22"/>
          <w:szCs w:val="22"/>
        </w:rPr>
      </w:pPr>
    </w:p>
    <w:p w14:paraId="4FC79E4B" w14:textId="77777777" w:rsidR="00D62C0E" w:rsidRPr="004449BC" w:rsidRDefault="00D62C0E" w:rsidP="00D62C0E">
      <w:pPr>
        <w:jc w:val="both"/>
        <w:rPr>
          <w:rFonts w:ascii="Arial" w:hAnsi="Arial" w:cs="Arial"/>
          <w:sz w:val="22"/>
          <w:szCs w:val="22"/>
        </w:rPr>
      </w:pPr>
      <w:r>
        <w:rPr>
          <w:rFonts w:ascii="Arial" w:hAnsi="Arial" w:cs="Arial"/>
          <w:sz w:val="22"/>
          <w:szCs w:val="22"/>
        </w:rPr>
        <w:t>Le</w:t>
      </w:r>
      <w:r w:rsidRPr="004449BC">
        <w:rPr>
          <w:rFonts w:ascii="Arial" w:hAnsi="Arial" w:cs="Arial"/>
          <w:sz w:val="22"/>
          <w:szCs w:val="22"/>
        </w:rPr>
        <w:t>s congés doivent se prendre sur la base de journées entières ou de demi-journées.</w:t>
      </w:r>
    </w:p>
    <w:p w14:paraId="38108075" w14:textId="217376E8" w:rsidR="00D62C0E" w:rsidRDefault="00D62C0E" w:rsidP="00D62C0E">
      <w:pPr>
        <w:jc w:val="both"/>
        <w:rPr>
          <w:rFonts w:ascii="Arial" w:hAnsi="Arial" w:cs="Arial"/>
          <w:sz w:val="22"/>
          <w:szCs w:val="22"/>
        </w:rPr>
      </w:pPr>
      <w:r w:rsidRPr="004449BC">
        <w:rPr>
          <w:rFonts w:ascii="Arial" w:hAnsi="Arial" w:cs="Arial"/>
          <w:sz w:val="22"/>
          <w:szCs w:val="22"/>
        </w:rPr>
        <w:t xml:space="preserve">Les </w:t>
      </w:r>
      <w:proofErr w:type="spellStart"/>
      <w:r w:rsidRPr="004449BC">
        <w:rPr>
          <w:rFonts w:ascii="Arial" w:hAnsi="Arial" w:cs="Arial"/>
          <w:sz w:val="22"/>
          <w:szCs w:val="22"/>
        </w:rPr>
        <w:t>agent</w:t>
      </w:r>
      <w:r w:rsidR="0060061E">
        <w:rPr>
          <w:rFonts w:ascii="Arial" w:hAnsi="Arial" w:cs="Arial"/>
          <w:sz w:val="22"/>
          <w:szCs w:val="22"/>
        </w:rPr>
        <w:t>.e.</w:t>
      </w:r>
      <w:r w:rsidRPr="004449BC">
        <w:rPr>
          <w:rFonts w:ascii="Arial" w:hAnsi="Arial" w:cs="Arial"/>
          <w:sz w:val="22"/>
          <w:szCs w:val="22"/>
        </w:rPr>
        <w:t>s</w:t>
      </w:r>
      <w:proofErr w:type="spellEnd"/>
      <w:r w:rsidRPr="004449BC">
        <w:rPr>
          <w:rFonts w:ascii="Arial" w:hAnsi="Arial" w:cs="Arial"/>
          <w:sz w:val="22"/>
          <w:szCs w:val="22"/>
        </w:rPr>
        <w:t xml:space="preserve"> </w:t>
      </w:r>
      <w:proofErr w:type="spellStart"/>
      <w:r w:rsidRPr="004449BC">
        <w:rPr>
          <w:rFonts w:ascii="Arial" w:hAnsi="Arial" w:cs="Arial"/>
          <w:sz w:val="22"/>
          <w:szCs w:val="22"/>
        </w:rPr>
        <w:t>contractuel</w:t>
      </w:r>
      <w:r w:rsidR="0060061E">
        <w:rPr>
          <w:rFonts w:ascii="Arial" w:hAnsi="Arial" w:cs="Arial"/>
          <w:sz w:val="22"/>
          <w:szCs w:val="22"/>
        </w:rPr>
        <w:t>.le</w:t>
      </w:r>
      <w:r w:rsidRPr="004449BC">
        <w:rPr>
          <w:rFonts w:ascii="Arial" w:hAnsi="Arial" w:cs="Arial"/>
          <w:sz w:val="22"/>
          <w:szCs w:val="22"/>
        </w:rPr>
        <w:t>s</w:t>
      </w:r>
      <w:proofErr w:type="spellEnd"/>
      <w:r w:rsidRPr="004449BC">
        <w:rPr>
          <w:rFonts w:ascii="Arial" w:hAnsi="Arial" w:cs="Arial"/>
          <w:sz w:val="22"/>
          <w:szCs w:val="22"/>
        </w:rPr>
        <w:t xml:space="preserve"> ayant un contrat avec l’université́ d’au moins 12 mois sous soumis au même temps de travail et de droit à congés que les personnels titulaires.</w:t>
      </w:r>
    </w:p>
    <w:p w14:paraId="6C1CE0D8" w14:textId="77777777" w:rsidR="00D62C0E" w:rsidRDefault="00D62C0E" w:rsidP="00D62C0E">
      <w:pPr>
        <w:jc w:val="both"/>
        <w:rPr>
          <w:rFonts w:ascii="Arial" w:hAnsi="Arial" w:cs="Arial"/>
          <w:sz w:val="22"/>
          <w:szCs w:val="22"/>
        </w:rPr>
      </w:pPr>
    </w:p>
    <w:p w14:paraId="2AEA9E3B" w14:textId="466AB6D6" w:rsidR="00D62C0E" w:rsidRDefault="00D62C0E" w:rsidP="00D62C0E">
      <w:pPr>
        <w:jc w:val="both"/>
        <w:rPr>
          <w:rFonts w:ascii="Arial" w:hAnsi="Arial" w:cs="Arial"/>
          <w:sz w:val="22"/>
          <w:szCs w:val="22"/>
        </w:rPr>
      </w:pPr>
      <w:r w:rsidRPr="001969A0">
        <w:rPr>
          <w:rFonts w:ascii="Arial" w:hAnsi="Arial" w:cs="Arial"/>
          <w:sz w:val="22"/>
          <w:szCs w:val="22"/>
        </w:rPr>
        <w:t>Le calendrier des fermetures administratives de l’Université s’impose aux personnels UT2J de l’Unit</w:t>
      </w:r>
      <w:r w:rsidR="0060061E">
        <w:rPr>
          <w:rFonts w:ascii="Arial" w:hAnsi="Arial" w:cs="Arial"/>
          <w:sz w:val="22"/>
          <w:szCs w:val="22"/>
        </w:rPr>
        <w:t>é</w:t>
      </w:r>
      <w:r w:rsidRPr="001969A0">
        <w:rPr>
          <w:rFonts w:ascii="Arial" w:hAnsi="Arial" w:cs="Arial"/>
          <w:sz w:val="22"/>
          <w:szCs w:val="22"/>
        </w:rPr>
        <w:t xml:space="preserve">. Il est défini annuellement, par une note de la présidence en début d’année universitaire. Les jours correspondant </w:t>
      </w:r>
      <w:proofErr w:type="spellStart"/>
      <w:r w:rsidRPr="001969A0">
        <w:rPr>
          <w:rFonts w:ascii="Arial" w:hAnsi="Arial" w:cs="Arial"/>
          <w:sz w:val="22"/>
          <w:szCs w:val="22"/>
        </w:rPr>
        <w:t>a</w:t>
      </w:r>
      <w:proofErr w:type="spellEnd"/>
      <w:r w:rsidRPr="001969A0">
        <w:rPr>
          <w:rFonts w:ascii="Arial" w:hAnsi="Arial" w:cs="Arial"/>
          <w:sz w:val="22"/>
          <w:szCs w:val="22"/>
        </w:rPr>
        <w:t>̀ ces périodes de fermeture sont imputés automatiquement sur les jours de congés annuels à l’exception des jours fériés.</w:t>
      </w:r>
    </w:p>
    <w:p w14:paraId="05C4F64F" w14:textId="77777777" w:rsidR="00D62C0E" w:rsidRDefault="00D62C0E" w:rsidP="00D62C0E">
      <w:pPr>
        <w:jc w:val="both"/>
        <w:rPr>
          <w:rFonts w:ascii="Arial" w:hAnsi="Arial" w:cs="Arial"/>
          <w:sz w:val="22"/>
          <w:szCs w:val="22"/>
        </w:rPr>
      </w:pPr>
    </w:p>
    <w:p w14:paraId="7029E301" w14:textId="77777777" w:rsidR="00D62C0E" w:rsidRDefault="00D62C0E" w:rsidP="00D62C0E">
      <w:pPr>
        <w:jc w:val="both"/>
        <w:rPr>
          <w:rFonts w:ascii="Arial" w:hAnsi="Arial" w:cs="Arial"/>
          <w:sz w:val="22"/>
          <w:szCs w:val="22"/>
        </w:rPr>
      </w:pPr>
      <w:r>
        <w:rPr>
          <w:rFonts w:ascii="Arial" w:hAnsi="Arial" w:cs="Arial"/>
          <w:sz w:val="22"/>
          <w:szCs w:val="22"/>
        </w:rPr>
        <w:tab/>
      </w:r>
      <w:r w:rsidRPr="001969A0">
        <w:rPr>
          <w:rFonts w:ascii="Arial" w:hAnsi="Arial" w:cs="Arial"/>
          <w:b/>
          <w:color w:val="C00000"/>
          <w:sz w:val="22"/>
          <w:szCs w:val="22"/>
        </w:rPr>
        <w:t>8.2.</w:t>
      </w:r>
      <w:r w:rsidRPr="001969A0">
        <w:rPr>
          <w:rFonts w:ascii="Arial" w:hAnsi="Arial" w:cs="Arial"/>
          <w:color w:val="C00000"/>
          <w:sz w:val="22"/>
          <w:szCs w:val="22"/>
        </w:rPr>
        <w:t xml:space="preserve"> </w:t>
      </w:r>
      <w:r>
        <w:rPr>
          <w:rFonts w:ascii="Arial" w:hAnsi="Arial" w:cs="Arial"/>
          <w:sz w:val="22"/>
          <w:szCs w:val="22"/>
        </w:rPr>
        <w:t>Conditions d’octroi et utilisation</w:t>
      </w:r>
    </w:p>
    <w:p w14:paraId="11F680F2" w14:textId="77777777" w:rsidR="00D62C0E" w:rsidRDefault="00D62C0E" w:rsidP="00D62C0E">
      <w:pPr>
        <w:jc w:val="both"/>
        <w:rPr>
          <w:rFonts w:ascii="Arial" w:hAnsi="Arial" w:cs="Arial"/>
          <w:sz w:val="22"/>
          <w:szCs w:val="22"/>
        </w:rPr>
      </w:pPr>
    </w:p>
    <w:p w14:paraId="38BD86D3" w14:textId="77777777" w:rsidR="00D62C0E" w:rsidRDefault="00D62C0E" w:rsidP="00D62C0E">
      <w:pPr>
        <w:jc w:val="both"/>
        <w:rPr>
          <w:rFonts w:ascii="Arial" w:hAnsi="Arial" w:cs="Arial"/>
          <w:sz w:val="22"/>
          <w:szCs w:val="22"/>
        </w:rPr>
      </w:pPr>
      <w:r>
        <w:rPr>
          <w:rFonts w:ascii="Arial" w:hAnsi="Arial" w:cs="Arial"/>
          <w:sz w:val="22"/>
          <w:szCs w:val="22"/>
        </w:rPr>
        <w:tab/>
        <w:t>8.2.1. Conditions d’octroi</w:t>
      </w:r>
    </w:p>
    <w:p w14:paraId="616C8BDC" w14:textId="77777777" w:rsidR="0060061E" w:rsidRDefault="0060061E" w:rsidP="00D62C0E">
      <w:pPr>
        <w:jc w:val="both"/>
        <w:rPr>
          <w:rFonts w:ascii="Arial" w:hAnsi="Arial" w:cs="Arial"/>
          <w:sz w:val="22"/>
          <w:szCs w:val="22"/>
        </w:rPr>
      </w:pPr>
    </w:p>
    <w:p w14:paraId="59EA2E5C" w14:textId="4EE9263B" w:rsidR="00D62C0E" w:rsidRDefault="00D62C0E" w:rsidP="00D62C0E">
      <w:pPr>
        <w:jc w:val="both"/>
        <w:rPr>
          <w:rFonts w:ascii="Arial" w:hAnsi="Arial" w:cs="Arial"/>
          <w:sz w:val="22"/>
          <w:szCs w:val="22"/>
        </w:rPr>
      </w:pPr>
      <w:r w:rsidRPr="001969A0">
        <w:rPr>
          <w:rFonts w:ascii="Arial" w:hAnsi="Arial" w:cs="Arial"/>
          <w:sz w:val="22"/>
          <w:szCs w:val="22"/>
        </w:rPr>
        <w:t>L’octroi des cong</w:t>
      </w:r>
      <w:r>
        <w:rPr>
          <w:rFonts w:ascii="Arial" w:hAnsi="Arial" w:cs="Arial"/>
          <w:sz w:val="22"/>
          <w:szCs w:val="22"/>
        </w:rPr>
        <w:t>é</w:t>
      </w:r>
      <w:r w:rsidRPr="001969A0">
        <w:rPr>
          <w:rFonts w:ascii="Arial" w:hAnsi="Arial" w:cs="Arial"/>
          <w:sz w:val="22"/>
          <w:szCs w:val="22"/>
        </w:rPr>
        <w:t>s fait n</w:t>
      </w:r>
      <w:r>
        <w:rPr>
          <w:rFonts w:ascii="Arial" w:hAnsi="Arial" w:cs="Arial"/>
          <w:sz w:val="22"/>
          <w:szCs w:val="22"/>
        </w:rPr>
        <w:t>é</w:t>
      </w:r>
      <w:r w:rsidRPr="001969A0">
        <w:rPr>
          <w:rFonts w:ascii="Arial" w:hAnsi="Arial" w:cs="Arial"/>
          <w:sz w:val="22"/>
          <w:szCs w:val="22"/>
        </w:rPr>
        <w:t>cessairement l’objet d’une demande pr</w:t>
      </w:r>
      <w:r>
        <w:rPr>
          <w:rFonts w:ascii="Arial" w:hAnsi="Arial" w:cs="Arial"/>
          <w:sz w:val="22"/>
          <w:szCs w:val="22"/>
        </w:rPr>
        <w:t>é</w:t>
      </w:r>
      <w:r w:rsidRPr="001969A0">
        <w:rPr>
          <w:rFonts w:ascii="Arial" w:hAnsi="Arial" w:cs="Arial"/>
          <w:sz w:val="22"/>
          <w:szCs w:val="22"/>
        </w:rPr>
        <w:t>alable aupr</w:t>
      </w:r>
      <w:r>
        <w:rPr>
          <w:rFonts w:ascii="Arial" w:hAnsi="Arial" w:cs="Arial"/>
          <w:sz w:val="22"/>
          <w:szCs w:val="22"/>
        </w:rPr>
        <w:t>è</w:t>
      </w:r>
      <w:r w:rsidRPr="001969A0">
        <w:rPr>
          <w:rFonts w:ascii="Arial" w:hAnsi="Arial" w:cs="Arial"/>
          <w:sz w:val="22"/>
          <w:szCs w:val="22"/>
        </w:rPr>
        <w:t>s 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de l’Unit</w:t>
      </w:r>
      <w:r>
        <w:rPr>
          <w:rFonts w:ascii="Arial" w:hAnsi="Arial" w:cs="Arial"/>
          <w:sz w:val="22"/>
          <w:szCs w:val="22"/>
        </w:rPr>
        <w:t>é</w:t>
      </w:r>
      <w:r w:rsidRPr="001969A0">
        <w:rPr>
          <w:rFonts w:ascii="Arial" w:hAnsi="Arial" w:cs="Arial"/>
          <w:sz w:val="22"/>
          <w:szCs w:val="22"/>
        </w:rPr>
        <w:t>. Un d</w:t>
      </w:r>
      <w:r>
        <w:rPr>
          <w:rFonts w:ascii="Arial" w:hAnsi="Arial" w:cs="Arial"/>
          <w:sz w:val="22"/>
          <w:szCs w:val="22"/>
        </w:rPr>
        <w:t>é</w:t>
      </w:r>
      <w:r w:rsidRPr="001969A0">
        <w:rPr>
          <w:rFonts w:ascii="Arial" w:hAnsi="Arial" w:cs="Arial"/>
          <w:sz w:val="22"/>
          <w:szCs w:val="22"/>
        </w:rPr>
        <w:t>lai de pr</w:t>
      </w:r>
      <w:r>
        <w:rPr>
          <w:rFonts w:ascii="Arial" w:hAnsi="Arial" w:cs="Arial"/>
          <w:sz w:val="22"/>
          <w:szCs w:val="22"/>
        </w:rPr>
        <w:t>é</w:t>
      </w:r>
      <w:r w:rsidRPr="001969A0">
        <w:rPr>
          <w:rFonts w:ascii="Arial" w:hAnsi="Arial" w:cs="Arial"/>
          <w:sz w:val="22"/>
          <w:szCs w:val="22"/>
        </w:rPr>
        <w:t xml:space="preserve">venance de 12 heures doit </w:t>
      </w:r>
      <w:r>
        <w:rPr>
          <w:rFonts w:ascii="Arial" w:hAnsi="Arial" w:cs="Arial"/>
          <w:sz w:val="22"/>
          <w:szCs w:val="22"/>
        </w:rPr>
        <w:t>ê</w:t>
      </w:r>
      <w:r w:rsidRPr="001969A0">
        <w:rPr>
          <w:rFonts w:ascii="Arial" w:hAnsi="Arial" w:cs="Arial"/>
          <w:sz w:val="22"/>
          <w:szCs w:val="22"/>
        </w:rPr>
        <w:t>tre respecté.</w:t>
      </w:r>
    </w:p>
    <w:p w14:paraId="080153DF" w14:textId="77777777" w:rsidR="00D62C0E" w:rsidRPr="001969A0" w:rsidRDefault="00D62C0E" w:rsidP="00D62C0E">
      <w:pPr>
        <w:jc w:val="both"/>
        <w:rPr>
          <w:rFonts w:ascii="Arial" w:hAnsi="Arial" w:cs="Arial"/>
          <w:sz w:val="22"/>
          <w:szCs w:val="22"/>
        </w:rPr>
      </w:pPr>
    </w:p>
    <w:p w14:paraId="35FB3A53" w14:textId="77777777" w:rsidR="00D62C0E" w:rsidRDefault="00D62C0E" w:rsidP="00D62C0E">
      <w:pPr>
        <w:jc w:val="both"/>
        <w:rPr>
          <w:rFonts w:ascii="Arial" w:hAnsi="Arial" w:cs="Arial"/>
          <w:sz w:val="22"/>
          <w:szCs w:val="22"/>
        </w:rPr>
      </w:pPr>
      <w:r w:rsidRPr="001969A0">
        <w:rPr>
          <w:rFonts w:ascii="Arial" w:hAnsi="Arial" w:cs="Arial"/>
          <w:sz w:val="22"/>
          <w:szCs w:val="22"/>
        </w:rPr>
        <w:t>Les cong</w:t>
      </w:r>
      <w:r>
        <w:rPr>
          <w:rFonts w:ascii="Arial" w:hAnsi="Arial" w:cs="Arial"/>
          <w:sz w:val="22"/>
          <w:szCs w:val="22"/>
        </w:rPr>
        <w:t>é</w:t>
      </w:r>
      <w:r w:rsidRPr="001969A0">
        <w:rPr>
          <w:rFonts w:ascii="Arial" w:hAnsi="Arial" w:cs="Arial"/>
          <w:sz w:val="22"/>
          <w:szCs w:val="22"/>
        </w:rPr>
        <w:t>s sont accord</w:t>
      </w:r>
      <w:r>
        <w:rPr>
          <w:rFonts w:ascii="Arial" w:hAnsi="Arial" w:cs="Arial"/>
          <w:sz w:val="22"/>
          <w:szCs w:val="22"/>
        </w:rPr>
        <w:t>é</w:t>
      </w:r>
      <w:r w:rsidRPr="001969A0">
        <w:rPr>
          <w:rFonts w:ascii="Arial" w:hAnsi="Arial" w:cs="Arial"/>
          <w:sz w:val="22"/>
          <w:szCs w:val="22"/>
        </w:rPr>
        <w:t>s sous r</w:t>
      </w:r>
      <w:r>
        <w:rPr>
          <w:rFonts w:ascii="Arial" w:hAnsi="Arial" w:cs="Arial"/>
          <w:sz w:val="22"/>
          <w:szCs w:val="22"/>
        </w:rPr>
        <w:t>é</w:t>
      </w:r>
      <w:r w:rsidRPr="001969A0">
        <w:rPr>
          <w:rFonts w:ascii="Arial" w:hAnsi="Arial" w:cs="Arial"/>
          <w:sz w:val="22"/>
          <w:szCs w:val="22"/>
        </w:rPr>
        <w:t>serve des n</w:t>
      </w:r>
      <w:r>
        <w:rPr>
          <w:rFonts w:ascii="Arial" w:hAnsi="Arial" w:cs="Arial"/>
          <w:sz w:val="22"/>
          <w:szCs w:val="22"/>
        </w:rPr>
        <w:t>é</w:t>
      </w:r>
      <w:r w:rsidRPr="001969A0">
        <w:rPr>
          <w:rFonts w:ascii="Arial" w:hAnsi="Arial" w:cs="Arial"/>
          <w:sz w:val="22"/>
          <w:szCs w:val="22"/>
        </w:rPr>
        <w:t>cessit</w:t>
      </w:r>
      <w:r>
        <w:rPr>
          <w:rFonts w:ascii="Arial" w:hAnsi="Arial" w:cs="Arial"/>
          <w:sz w:val="22"/>
          <w:szCs w:val="22"/>
        </w:rPr>
        <w:t>é</w:t>
      </w:r>
      <w:r w:rsidRPr="001969A0">
        <w:rPr>
          <w:rFonts w:ascii="Arial" w:hAnsi="Arial" w:cs="Arial"/>
          <w:sz w:val="22"/>
          <w:szCs w:val="22"/>
        </w:rPr>
        <w:t>s du service.</w:t>
      </w:r>
    </w:p>
    <w:p w14:paraId="01F9515B" w14:textId="77777777" w:rsidR="00D62C0E" w:rsidRDefault="00D62C0E" w:rsidP="00D62C0E">
      <w:pPr>
        <w:jc w:val="both"/>
        <w:rPr>
          <w:rFonts w:ascii="Arial" w:hAnsi="Arial" w:cs="Arial"/>
          <w:sz w:val="22"/>
          <w:szCs w:val="22"/>
        </w:rPr>
      </w:pPr>
    </w:p>
    <w:p w14:paraId="54B2C34F" w14:textId="77777777" w:rsidR="00D62C0E" w:rsidRDefault="00D62C0E" w:rsidP="00D62C0E">
      <w:pPr>
        <w:jc w:val="both"/>
        <w:rPr>
          <w:rFonts w:ascii="Arial" w:hAnsi="Arial" w:cs="Arial"/>
          <w:sz w:val="22"/>
          <w:szCs w:val="22"/>
        </w:rPr>
      </w:pPr>
      <w:r>
        <w:rPr>
          <w:rFonts w:ascii="Arial" w:hAnsi="Arial" w:cs="Arial"/>
          <w:sz w:val="22"/>
          <w:szCs w:val="22"/>
        </w:rPr>
        <w:tab/>
        <w:t>8.2.2. Conditions d’utilisation</w:t>
      </w:r>
    </w:p>
    <w:p w14:paraId="68FB90D4" w14:textId="77777777" w:rsidR="00D62C0E" w:rsidRDefault="00D62C0E" w:rsidP="00D62C0E">
      <w:pPr>
        <w:jc w:val="both"/>
        <w:rPr>
          <w:rFonts w:ascii="Arial" w:hAnsi="Arial" w:cs="Arial"/>
          <w:sz w:val="22"/>
          <w:szCs w:val="22"/>
        </w:rPr>
      </w:pPr>
    </w:p>
    <w:p w14:paraId="15F011C6" w14:textId="77777777" w:rsidR="00D62C0E" w:rsidRPr="001969A0" w:rsidRDefault="00D62C0E" w:rsidP="00D62C0E">
      <w:pPr>
        <w:jc w:val="both"/>
        <w:rPr>
          <w:rFonts w:ascii="Arial" w:hAnsi="Arial" w:cs="Arial"/>
          <w:sz w:val="22"/>
          <w:szCs w:val="22"/>
        </w:rPr>
      </w:pPr>
      <w:r w:rsidRPr="001969A0">
        <w:rPr>
          <w:rFonts w:ascii="Arial" w:hAnsi="Arial" w:cs="Arial"/>
          <w:sz w:val="22"/>
          <w:szCs w:val="22"/>
        </w:rPr>
        <w:t>L’absence de service ne peut exc</w:t>
      </w:r>
      <w:r>
        <w:rPr>
          <w:rFonts w:ascii="Arial" w:hAnsi="Arial" w:cs="Arial"/>
          <w:sz w:val="22"/>
          <w:szCs w:val="22"/>
        </w:rPr>
        <w:t>é</w:t>
      </w:r>
      <w:r w:rsidRPr="001969A0">
        <w:rPr>
          <w:rFonts w:ascii="Arial" w:hAnsi="Arial" w:cs="Arial"/>
          <w:sz w:val="22"/>
          <w:szCs w:val="22"/>
        </w:rPr>
        <w:t>der 31 jours cons</w:t>
      </w:r>
      <w:r>
        <w:rPr>
          <w:rFonts w:ascii="Arial" w:hAnsi="Arial" w:cs="Arial"/>
          <w:sz w:val="22"/>
          <w:szCs w:val="22"/>
        </w:rPr>
        <w:t>é</w:t>
      </w:r>
      <w:r w:rsidRPr="001969A0">
        <w:rPr>
          <w:rFonts w:ascii="Arial" w:hAnsi="Arial" w:cs="Arial"/>
          <w:sz w:val="22"/>
          <w:szCs w:val="22"/>
        </w:rPr>
        <w:t>cutifs (la dur</w:t>
      </w:r>
      <w:r>
        <w:rPr>
          <w:rFonts w:ascii="Arial" w:hAnsi="Arial" w:cs="Arial"/>
          <w:sz w:val="22"/>
          <w:szCs w:val="22"/>
        </w:rPr>
        <w:t>é</w:t>
      </w:r>
      <w:r w:rsidRPr="001969A0">
        <w:rPr>
          <w:rFonts w:ascii="Arial" w:hAnsi="Arial" w:cs="Arial"/>
          <w:sz w:val="22"/>
          <w:szCs w:val="22"/>
        </w:rPr>
        <w:t>e du cong</w:t>
      </w:r>
      <w:r>
        <w:rPr>
          <w:rFonts w:ascii="Arial" w:hAnsi="Arial" w:cs="Arial"/>
          <w:sz w:val="22"/>
          <w:szCs w:val="22"/>
        </w:rPr>
        <w:t>é</w:t>
      </w:r>
      <w:r w:rsidRPr="001969A0">
        <w:rPr>
          <w:rFonts w:ascii="Arial" w:hAnsi="Arial" w:cs="Arial"/>
          <w:sz w:val="22"/>
          <w:szCs w:val="22"/>
        </w:rPr>
        <w:t xml:space="preserve"> est calcul</w:t>
      </w:r>
      <w:r>
        <w:rPr>
          <w:rFonts w:ascii="Arial" w:hAnsi="Arial" w:cs="Arial"/>
          <w:sz w:val="22"/>
          <w:szCs w:val="22"/>
        </w:rPr>
        <w:t>é</w:t>
      </w:r>
      <w:r w:rsidRPr="001969A0">
        <w:rPr>
          <w:rFonts w:ascii="Arial" w:hAnsi="Arial" w:cs="Arial"/>
          <w:sz w:val="22"/>
          <w:szCs w:val="22"/>
        </w:rPr>
        <w:t>e du premier au dernier jour sans d</w:t>
      </w:r>
      <w:r>
        <w:rPr>
          <w:rFonts w:ascii="Arial" w:hAnsi="Arial" w:cs="Arial"/>
          <w:sz w:val="22"/>
          <w:szCs w:val="22"/>
        </w:rPr>
        <w:t>é</w:t>
      </w:r>
      <w:r w:rsidRPr="001969A0">
        <w:rPr>
          <w:rFonts w:ascii="Arial" w:hAnsi="Arial" w:cs="Arial"/>
          <w:sz w:val="22"/>
          <w:szCs w:val="22"/>
        </w:rPr>
        <w:t>duction des samedis, dimanches et jours f</w:t>
      </w:r>
      <w:r>
        <w:rPr>
          <w:rFonts w:ascii="Arial" w:hAnsi="Arial" w:cs="Arial"/>
          <w:sz w:val="22"/>
          <w:szCs w:val="22"/>
        </w:rPr>
        <w:t>é</w:t>
      </w:r>
      <w:r w:rsidRPr="001969A0">
        <w:rPr>
          <w:rFonts w:ascii="Arial" w:hAnsi="Arial" w:cs="Arial"/>
          <w:sz w:val="22"/>
          <w:szCs w:val="22"/>
        </w:rPr>
        <w:t>ri</w:t>
      </w:r>
      <w:r>
        <w:rPr>
          <w:rFonts w:ascii="Arial" w:hAnsi="Arial" w:cs="Arial"/>
          <w:sz w:val="22"/>
          <w:szCs w:val="22"/>
        </w:rPr>
        <w:t>é</w:t>
      </w:r>
      <w:r w:rsidRPr="001969A0">
        <w:rPr>
          <w:rFonts w:ascii="Arial" w:hAnsi="Arial" w:cs="Arial"/>
          <w:sz w:val="22"/>
          <w:szCs w:val="22"/>
        </w:rPr>
        <w:t>s) [sauf disposition sp</w:t>
      </w:r>
      <w:r>
        <w:rPr>
          <w:rFonts w:ascii="Arial" w:hAnsi="Arial" w:cs="Arial"/>
          <w:sz w:val="22"/>
          <w:szCs w:val="22"/>
        </w:rPr>
        <w:t>é</w:t>
      </w:r>
      <w:r w:rsidRPr="001969A0">
        <w:rPr>
          <w:rFonts w:ascii="Arial" w:hAnsi="Arial" w:cs="Arial"/>
          <w:sz w:val="22"/>
          <w:szCs w:val="22"/>
        </w:rPr>
        <w:t>cifique li</w:t>
      </w:r>
      <w:r>
        <w:rPr>
          <w:rFonts w:ascii="Arial" w:hAnsi="Arial" w:cs="Arial"/>
          <w:sz w:val="22"/>
          <w:szCs w:val="22"/>
        </w:rPr>
        <w:t>é</w:t>
      </w:r>
      <w:r w:rsidRPr="001969A0">
        <w:rPr>
          <w:rFonts w:ascii="Arial" w:hAnsi="Arial" w:cs="Arial"/>
          <w:sz w:val="22"/>
          <w:szCs w:val="22"/>
        </w:rPr>
        <w:t xml:space="preserve">e </w:t>
      </w:r>
      <w:proofErr w:type="spellStart"/>
      <w:r w:rsidRPr="001969A0">
        <w:rPr>
          <w:rFonts w:ascii="Arial" w:hAnsi="Arial" w:cs="Arial"/>
          <w:sz w:val="22"/>
          <w:szCs w:val="22"/>
        </w:rPr>
        <w:t>a</w:t>
      </w:r>
      <w:proofErr w:type="spellEnd"/>
      <w:r w:rsidRPr="001969A0">
        <w:rPr>
          <w:rFonts w:ascii="Arial" w:hAnsi="Arial" w:cs="Arial"/>
          <w:sz w:val="22"/>
          <w:szCs w:val="22"/>
        </w:rPr>
        <w:t>̀ la fermeture du site].</w:t>
      </w:r>
    </w:p>
    <w:p w14:paraId="35E69CF7" w14:textId="77777777" w:rsidR="00D62C0E" w:rsidRDefault="00D62C0E" w:rsidP="00D62C0E">
      <w:pPr>
        <w:jc w:val="both"/>
        <w:rPr>
          <w:rFonts w:ascii="Arial" w:hAnsi="Arial" w:cs="Arial"/>
          <w:sz w:val="22"/>
          <w:szCs w:val="22"/>
        </w:rPr>
      </w:pPr>
    </w:p>
    <w:p w14:paraId="6B2086DF" w14:textId="77777777" w:rsidR="00D62C0E" w:rsidRDefault="00D62C0E" w:rsidP="00D62C0E">
      <w:pPr>
        <w:jc w:val="both"/>
        <w:rPr>
          <w:rFonts w:ascii="Arial" w:hAnsi="Arial" w:cs="Arial"/>
          <w:sz w:val="22"/>
          <w:szCs w:val="22"/>
        </w:rPr>
      </w:pPr>
      <w:r w:rsidRPr="001969A0">
        <w:rPr>
          <w:rFonts w:ascii="Arial" w:hAnsi="Arial" w:cs="Arial"/>
          <w:sz w:val="22"/>
          <w:szCs w:val="22"/>
        </w:rPr>
        <w:t>Le suivi des cong</w:t>
      </w:r>
      <w:r>
        <w:rPr>
          <w:rFonts w:ascii="Arial" w:hAnsi="Arial" w:cs="Arial"/>
          <w:sz w:val="22"/>
          <w:szCs w:val="22"/>
        </w:rPr>
        <w:t>é</w:t>
      </w:r>
      <w:r w:rsidRPr="001969A0">
        <w:rPr>
          <w:rFonts w:ascii="Arial" w:hAnsi="Arial" w:cs="Arial"/>
          <w:sz w:val="22"/>
          <w:szCs w:val="22"/>
        </w:rPr>
        <w:t>s (annuels et RTT) est r</w:t>
      </w:r>
      <w:r>
        <w:rPr>
          <w:rFonts w:ascii="Arial" w:hAnsi="Arial" w:cs="Arial"/>
          <w:sz w:val="22"/>
          <w:szCs w:val="22"/>
        </w:rPr>
        <w:t>é</w:t>
      </w:r>
      <w:r w:rsidRPr="001969A0">
        <w:rPr>
          <w:rFonts w:ascii="Arial" w:hAnsi="Arial" w:cs="Arial"/>
          <w:sz w:val="22"/>
          <w:szCs w:val="22"/>
        </w:rPr>
        <w:t>alis</w:t>
      </w:r>
      <w:r>
        <w:rPr>
          <w:rFonts w:ascii="Arial" w:hAnsi="Arial" w:cs="Arial"/>
          <w:sz w:val="22"/>
          <w:szCs w:val="22"/>
        </w:rPr>
        <w:t>é</w:t>
      </w:r>
      <w:r w:rsidRPr="001969A0">
        <w:rPr>
          <w:rFonts w:ascii="Arial" w:hAnsi="Arial" w:cs="Arial"/>
          <w:sz w:val="22"/>
          <w:szCs w:val="22"/>
        </w:rPr>
        <w:t xml:space="preserve"> dans l’Unit</w:t>
      </w:r>
      <w:r>
        <w:rPr>
          <w:rFonts w:ascii="Arial" w:hAnsi="Arial" w:cs="Arial"/>
          <w:sz w:val="22"/>
          <w:szCs w:val="22"/>
        </w:rPr>
        <w:t>é</w:t>
      </w:r>
      <w:r w:rsidRPr="001969A0">
        <w:rPr>
          <w:rFonts w:ascii="Arial" w:hAnsi="Arial" w:cs="Arial"/>
          <w:sz w:val="22"/>
          <w:szCs w:val="22"/>
        </w:rPr>
        <w:t xml:space="preserve"> sous la responsabilit</w:t>
      </w:r>
      <w:r>
        <w:rPr>
          <w:rFonts w:ascii="Arial" w:hAnsi="Arial" w:cs="Arial"/>
          <w:sz w:val="22"/>
          <w:szCs w:val="22"/>
        </w:rPr>
        <w:t>é</w:t>
      </w:r>
      <w:r w:rsidRPr="001969A0">
        <w:rPr>
          <w:rFonts w:ascii="Arial" w:hAnsi="Arial" w:cs="Arial"/>
          <w:sz w:val="22"/>
          <w:szCs w:val="22"/>
        </w:rPr>
        <w:t xml:space="preserve"> 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de l’Unit</w:t>
      </w:r>
      <w:r>
        <w:rPr>
          <w:rFonts w:ascii="Arial" w:hAnsi="Arial" w:cs="Arial"/>
          <w:sz w:val="22"/>
          <w:szCs w:val="22"/>
        </w:rPr>
        <w:t>é</w:t>
      </w:r>
      <w:r w:rsidRPr="001969A0">
        <w:rPr>
          <w:rFonts w:ascii="Arial" w:hAnsi="Arial" w:cs="Arial"/>
          <w:sz w:val="22"/>
          <w:szCs w:val="22"/>
        </w:rPr>
        <w:t>.</w:t>
      </w:r>
    </w:p>
    <w:p w14:paraId="59E2FC5E" w14:textId="77777777" w:rsidR="00D62C0E" w:rsidRPr="001969A0" w:rsidRDefault="00D62C0E" w:rsidP="00D62C0E">
      <w:pPr>
        <w:jc w:val="both"/>
        <w:rPr>
          <w:rFonts w:ascii="Arial" w:hAnsi="Arial" w:cs="Arial"/>
          <w:sz w:val="22"/>
          <w:szCs w:val="22"/>
        </w:rPr>
      </w:pPr>
    </w:p>
    <w:p w14:paraId="73F87697" w14:textId="7D53A942" w:rsidR="00D62C0E" w:rsidRPr="001969A0" w:rsidRDefault="00D62C0E" w:rsidP="00D62C0E">
      <w:pPr>
        <w:pStyle w:val="Paragraphedeliste"/>
        <w:numPr>
          <w:ilvl w:val="1"/>
          <w:numId w:val="10"/>
        </w:numPr>
        <w:jc w:val="both"/>
        <w:rPr>
          <w:rFonts w:ascii="Arial" w:hAnsi="Arial" w:cs="Arial"/>
          <w:sz w:val="22"/>
          <w:szCs w:val="22"/>
        </w:rPr>
      </w:pPr>
      <w:r w:rsidRPr="001969A0">
        <w:rPr>
          <w:rFonts w:ascii="Arial" w:hAnsi="Arial" w:cs="Arial"/>
          <w:sz w:val="22"/>
          <w:szCs w:val="22"/>
        </w:rPr>
        <w:t xml:space="preserve">Les </w:t>
      </w:r>
      <w:proofErr w:type="spellStart"/>
      <w:r w:rsidRPr="001969A0">
        <w:rPr>
          <w:rFonts w:ascii="Arial" w:hAnsi="Arial" w:cs="Arial"/>
          <w:sz w:val="22"/>
          <w:szCs w:val="22"/>
        </w:rPr>
        <w:t>agent</w:t>
      </w:r>
      <w:r w:rsidR="0060061E">
        <w:rPr>
          <w:rFonts w:ascii="Arial" w:hAnsi="Arial" w:cs="Arial"/>
          <w:sz w:val="22"/>
          <w:szCs w:val="22"/>
        </w:rPr>
        <w:t>.e.</w:t>
      </w:r>
      <w:r w:rsidRPr="001969A0">
        <w:rPr>
          <w:rFonts w:ascii="Arial" w:hAnsi="Arial" w:cs="Arial"/>
          <w:sz w:val="22"/>
          <w:szCs w:val="22"/>
        </w:rPr>
        <w:t>s</w:t>
      </w:r>
      <w:proofErr w:type="spellEnd"/>
      <w:r w:rsidRPr="001969A0">
        <w:rPr>
          <w:rFonts w:ascii="Arial" w:hAnsi="Arial" w:cs="Arial"/>
          <w:sz w:val="22"/>
          <w:szCs w:val="22"/>
        </w:rPr>
        <w:t xml:space="preserve"> CNRS posent leurs congés dans AGATE : </w:t>
      </w:r>
      <w:hyperlink r:id="rId7" w:history="1">
        <w:r w:rsidRPr="001969A0">
          <w:rPr>
            <w:rStyle w:val="Lienhypertexte"/>
            <w:rFonts w:ascii="Arial" w:hAnsi="Arial" w:cs="Arial"/>
            <w:sz w:val="22"/>
            <w:szCs w:val="22"/>
          </w:rPr>
          <w:t>https://agate.cnrs.fr/</w:t>
        </w:r>
      </w:hyperlink>
      <w:r w:rsidRPr="001969A0">
        <w:rPr>
          <w:rFonts w:ascii="Arial" w:hAnsi="Arial" w:cs="Arial"/>
          <w:sz w:val="22"/>
          <w:szCs w:val="22"/>
        </w:rPr>
        <w:t xml:space="preserve"> </w:t>
      </w:r>
    </w:p>
    <w:p w14:paraId="1616850D" w14:textId="77777777" w:rsidR="0060061E" w:rsidRDefault="0060061E" w:rsidP="00D62C0E">
      <w:pPr>
        <w:jc w:val="both"/>
        <w:rPr>
          <w:rFonts w:ascii="Arial" w:hAnsi="Arial" w:cs="Arial"/>
          <w:sz w:val="22"/>
          <w:szCs w:val="22"/>
        </w:rPr>
      </w:pPr>
    </w:p>
    <w:p w14:paraId="1DEA73E5" w14:textId="6C0D2248" w:rsidR="00D62C0E" w:rsidRPr="001969A0" w:rsidRDefault="00D62C0E" w:rsidP="00D62C0E">
      <w:pPr>
        <w:jc w:val="both"/>
        <w:rPr>
          <w:rFonts w:ascii="Arial" w:hAnsi="Arial" w:cs="Arial"/>
          <w:sz w:val="22"/>
          <w:szCs w:val="22"/>
        </w:rPr>
      </w:pPr>
      <w:r w:rsidRPr="001969A0">
        <w:rPr>
          <w:rFonts w:ascii="Arial" w:hAnsi="Arial" w:cs="Arial"/>
          <w:sz w:val="22"/>
          <w:szCs w:val="22"/>
        </w:rPr>
        <w:t xml:space="preserve">Pour les </w:t>
      </w:r>
      <w:proofErr w:type="spellStart"/>
      <w:r w:rsidRPr="001969A0">
        <w:rPr>
          <w:rFonts w:ascii="Arial" w:hAnsi="Arial" w:cs="Arial"/>
          <w:sz w:val="22"/>
          <w:szCs w:val="22"/>
        </w:rPr>
        <w:t>agent</w:t>
      </w:r>
      <w:r w:rsidR="0060061E">
        <w:rPr>
          <w:rFonts w:ascii="Arial" w:hAnsi="Arial" w:cs="Arial"/>
          <w:sz w:val="22"/>
          <w:szCs w:val="22"/>
        </w:rPr>
        <w:t>.e.</w:t>
      </w:r>
      <w:r w:rsidRPr="001969A0">
        <w:rPr>
          <w:rFonts w:ascii="Arial" w:hAnsi="Arial" w:cs="Arial"/>
          <w:sz w:val="22"/>
          <w:szCs w:val="22"/>
        </w:rPr>
        <w:t>s</w:t>
      </w:r>
      <w:proofErr w:type="spellEnd"/>
      <w:r w:rsidRPr="001969A0">
        <w:rPr>
          <w:rFonts w:ascii="Arial" w:hAnsi="Arial" w:cs="Arial"/>
          <w:sz w:val="22"/>
          <w:szCs w:val="22"/>
        </w:rPr>
        <w:t xml:space="preserve"> CNRS, le report des jours de congés annuels et des jours RTT non utilisés pendant l’année civile est autoris</w:t>
      </w:r>
      <w:r>
        <w:rPr>
          <w:rFonts w:ascii="Arial" w:hAnsi="Arial" w:cs="Arial"/>
          <w:sz w:val="22"/>
          <w:szCs w:val="22"/>
        </w:rPr>
        <w:t>é</w:t>
      </w:r>
      <w:r w:rsidRPr="001969A0">
        <w:rPr>
          <w:rFonts w:ascii="Arial" w:hAnsi="Arial" w:cs="Arial"/>
          <w:sz w:val="22"/>
          <w:szCs w:val="22"/>
        </w:rPr>
        <w:t xml:space="preserve"> jusqu’au 28 f</w:t>
      </w:r>
      <w:r>
        <w:rPr>
          <w:rFonts w:ascii="Arial" w:hAnsi="Arial" w:cs="Arial"/>
          <w:sz w:val="22"/>
          <w:szCs w:val="22"/>
        </w:rPr>
        <w:t>é</w:t>
      </w:r>
      <w:r w:rsidRPr="001969A0">
        <w:rPr>
          <w:rFonts w:ascii="Arial" w:hAnsi="Arial" w:cs="Arial"/>
          <w:sz w:val="22"/>
          <w:szCs w:val="22"/>
        </w:rPr>
        <w:t xml:space="preserve">vrier de l’année suivante. Les jours qui n’ont pas </w:t>
      </w:r>
      <w:r>
        <w:rPr>
          <w:rFonts w:ascii="Arial" w:hAnsi="Arial" w:cs="Arial"/>
          <w:sz w:val="22"/>
          <w:szCs w:val="22"/>
        </w:rPr>
        <w:t>été</w:t>
      </w:r>
      <w:r w:rsidRPr="001969A0">
        <w:rPr>
          <w:rFonts w:ascii="Arial" w:hAnsi="Arial" w:cs="Arial"/>
          <w:sz w:val="22"/>
          <w:szCs w:val="22"/>
        </w:rPr>
        <w:t xml:space="preserve"> utilis</w:t>
      </w:r>
      <w:r>
        <w:rPr>
          <w:rFonts w:ascii="Arial" w:hAnsi="Arial" w:cs="Arial"/>
          <w:sz w:val="22"/>
          <w:szCs w:val="22"/>
        </w:rPr>
        <w:t>é</w:t>
      </w:r>
      <w:r w:rsidRPr="001969A0">
        <w:rPr>
          <w:rFonts w:ascii="Arial" w:hAnsi="Arial" w:cs="Arial"/>
          <w:sz w:val="22"/>
          <w:szCs w:val="22"/>
        </w:rPr>
        <w:t xml:space="preserve">s </w:t>
      </w:r>
      <w:r>
        <w:rPr>
          <w:rFonts w:ascii="Arial" w:hAnsi="Arial" w:cs="Arial"/>
          <w:sz w:val="22"/>
          <w:szCs w:val="22"/>
        </w:rPr>
        <w:t>à</w:t>
      </w:r>
      <w:r w:rsidRPr="001969A0">
        <w:rPr>
          <w:rFonts w:ascii="Arial" w:hAnsi="Arial" w:cs="Arial"/>
          <w:sz w:val="22"/>
          <w:szCs w:val="22"/>
        </w:rPr>
        <w:t xml:space="preserve"> cette date sont d</w:t>
      </w:r>
      <w:r>
        <w:rPr>
          <w:rFonts w:ascii="Arial" w:hAnsi="Arial" w:cs="Arial"/>
          <w:sz w:val="22"/>
          <w:szCs w:val="22"/>
        </w:rPr>
        <w:t>é</w:t>
      </w:r>
      <w:r w:rsidRPr="001969A0">
        <w:rPr>
          <w:rFonts w:ascii="Arial" w:hAnsi="Arial" w:cs="Arial"/>
          <w:sz w:val="22"/>
          <w:szCs w:val="22"/>
        </w:rPr>
        <w:t>finitivement</w:t>
      </w:r>
      <w:r>
        <w:rPr>
          <w:rFonts w:ascii="Arial" w:hAnsi="Arial" w:cs="Arial"/>
          <w:sz w:val="22"/>
          <w:szCs w:val="22"/>
        </w:rPr>
        <w:t xml:space="preserve"> </w:t>
      </w:r>
      <w:r w:rsidRPr="001969A0">
        <w:rPr>
          <w:rFonts w:ascii="Arial" w:hAnsi="Arial" w:cs="Arial"/>
          <w:sz w:val="22"/>
          <w:szCs w:val="22"/>
        </w:rPr>
        <w:t xml:space="preserve">perdus sauf si ces jours ont </w:t>
      </w:r>
      <w:r>
        <w:rPr>
          <w:rFonts w:ascii="Arial" w:hAnsi="Arial" w:cs="Arial"/>
          <w:sz w:val="22"/>
          <w:szCs w:val="22"/>
        </w:rPr>
        <w:t xml:space="preserve">été </w:t>
      </w:r>
      <w:r w:rsidRPr="001969A0">
        <w:rPr>
          <w:rFonts w:ascii="Arial" w:hAnsi="Arial" w:cs="Arial"/>
          <w:sz w:val="22"/>
          <w:szCs w:val="22"/>
        </w:rPr>
        <w:t>épargnés sur un compte épargne temps.</w:t>
      </w:r>
    </w:p>
    <w:p w14:paraId="466CE78A" w14:textId="77777777" w:rsidR="00D62C0E" w:rsidRDefault="00D62C0E" w:rsidP="00D62C0E">
      <w:pPr>
        <w:jc w:val="both"/>
        <w:rPr>
          <w:rFonts w:ascii="Arial" w:hAnsi="Arial" w:cs="Arial"/>
          <w:sz w:val="22"/>
          <w:szCs w:val="22"/>
        </w:rPr>
      </w:pPr>
    </w:p>
    <w:p w14:paraId="5AFB80AF" w14:textId="40CF7BD0" w:rsidR="00D62C0E" w:rsidRDefault="00D62C0E" w:rsidP="00D62C0E">
      <w:pPr>
        <w:pStyle w:val="Paragraphedeliste"/>
        <w:numPr>
          <w:ilvl w:val="2"/>
          <w:numId w:val="10"/>
        </w:numPr>
        <w:ind w:left="1134"/>
        <w:jc w:val="both"/>
        <w:rPr>
          <w:rFonts w:ascii="Arial" w:hAnsi="Arial" w:cs="Arial"/>
          <w:sz w:val="22"/>
          <w:szCs w:val="22"/>
        </w:rPr>
      </w:pPr>
      <w:r w:rsidRPr="001969A0">
        <w:rPr>
          <w:rFonts w:ascii="Arial" w:hAnsi="Arial" w:cs="Arial"/>
          <w:sz w:val="22"/>
          <w:szCs w:val="22"/>
        </w:rPr>
        <w:t xml:space="preserve">Les </w:t>
      </w:r>
      <w:proofErr w:type="spellStart"/>
      <w:r w:rsidRPr="001969A0">
        <w:rPr>
          <w:rFonts w:ascii="Arial" w:hAnsi="Arial" w:cs="Arial"/>
          <w:sz w:val="22"/>
          <w:szCs w:val="22"/>
        </w:rPr>
        <w:t>agent</w:t>
      </w:r>
      <w:r w:rsidR="0060061E">
        <w:rPr>
          <w:rFonts w:ascii="Arial" w:hAnsi="Arial" w:cs="Arial"/>
          <w:sz w:val="22"/>
          <w:szCs w:val="22"/>
        </w:rPr>
        <w:t>.e.</w:t>
      </w:r>
      <w:r w:rsidRPr="001969A0">
        <w:rPr>
          <w:rFonts w:ascii="Arial" w:hAnsi="Arial" w:cs="Arial"/>
          <w:sz w:val="22"/>
          <w:szCs w:val="22"/>
        </w:rPr>
        <w:t>s</w:t>
      </w:r>
      <w:proofErr w:type="spellEnd"/>
      <w:r w:rsidRPr="001969A0">
        <w:rPr>
          <w:rFonts w:ascii="Arial" w:hAnsi="Arial" w:cs="Arial"/>
          <w:sz w:val="22"/>
          <w:szCs w:val="22"/>
        </w:rPr>
        <w:t xml:space="preserve"> UT2J posent leurs cong</w:t>
      </w:r>
      <w:r>
        <w:rPr>
          <w:rFonts w:ascii="Arial" w:hAnsi="Arial" w:cs="Arial"/>
          <w:sz w:val="22"/>
          <w:szCs w:val="22"/>
        </w:rPr>
        <w:t>é</w:t>
      </w:r>
      <w:r w:rsidRPr="001969A0">
        <w:rPr>
          <w:rFonts w:ascii="Arial" w:hAnsi="Arial" w:cs="Arial"/>
          <w:sz w:val="22"/>
          <w:szCs w:val="22"/>
        </w:rPr>
        <w:t xml:space="preserve">s dans GECO : </w:t>
      </w:r>
      <w:hyperlink r:id="rId8" w:history="1">
        <w:r w:rsidRPr="00D96C53">
          <w:rPr>
            <w:rStyle w:val="Lienhypertexte"/>
            <w:rFonts w:ascii="Arial" w:hAnsi="Arial" w:cs="Arial"/>
            <w:sz w:val="22"/>
            <w:szCs w:val="22"/>
          </w:rPr>
          <w:t>https://geco.univ-tlse2.fr/</w:t>
        </w:r>
      </w:hyperlink>
      <w:r>
        <w:rPr>
          <w:rFonts w:ascii="Arial" w:hAnsi="Arial" w:cs="Arial"/>
          <w:sz w:val="22"/>
          <w:szCs w:val="22"/>
        </w:rPr>
        <w:t xml:space="preserve"> </w:t>
      </w:r>
    </w:p>
    <w:p w14:paraId="571BE13C" w14:textId="77777777" w:rsidR="0060061E" w:rsidRDefault="0060061E" w:rsidP="00D62C0E">
      <w:pPr>
        <w:spacing w:after="100" w:afterAutospacing="1"/>
        <w:jc w:val="both"/>
        <w:rPr>
          <w:rFonts w:ascii="Arial" w:eastAsia="Times New Roman" w:hAnsi="Arial" w:cs="Arial"/>
          <w:sz w:val="22"/>
          <w:szCs w:val="22"/>
          <w:lang w:eastAsia="fr-FR"/>
        </w:rPr>
      </w:pPr>
    </w:p>
    <w:p w14:paraId="7D849475" w14:textId="68DC1FE1" w:rsidR="00D62C0E" w:rsidRDefault="00D62C0E" w:rsidP="00D62C0E">
      <w:pPr>
        <w:spacing w:after="100" w:afterAutospacing="1"/>
        <w:jc w:val="both"/>
        <w:rPr>
          <w:rFonts w:ascii="Arial" w:eastAsia="Times New Roman" w:hAnsi="Arial" w:cs="Arial"/>
          <w:sz w:val="22"/>
          <w:szCs w:val="22"/>
          <w:lang w:eastAsia="fr-FR"/>
        </w:rPr>
      </w:pPr>
      <w:r w:rsidRPr="001969A0">
        <w:rPr>
          <w:rFonts w:ascii="Arial" w:eastAsia="Times New Roman" w:hAnsi="Arial" w:cs="Arial"/>
          <w:sz w:val="22"/>
          <w:szCs w:val="22"/>
          <w:lang w:eastAsia="fr-FR"/>
        </w:rPr>
        <w:t xml:space="preserve">Les </w:t>
      </w:r>
      <w:proofErr w:type="spellStart"/>
      <w:r w:rsidRPr="001969A0">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r w:rsidRPr="001969A0">
        <w:rPr>
          <w:rFonts w:ascii="Arial" w:eastAsia="Times New Roman" w:hAnsi="Arial" w:cs="Arial"/>
          <w:sz w:val="22"/>
          <w:szCs w:val="22"/>
          <w:lang w:eastAsia="fr-FR"/>
        </w:rPr>
        <w:t>s</w:t>
      </w:r>
      <w:proofErr w:type="spellEnd"/>
      <w:r w:rsidRPr="001969A0">
        <w:rPr>
          <w:rFonts w:ascii="Arial" w:eastAsia="Times New Roman" w:hAnsi="Arial" w:cs="Arial"/>
          <w:sz w:val="22"/>
          <w:szCs w:val="22"/>
          <w:lang w:eastAsia="fr-FR"/>
        </w:rPr>
        <w:t xml:space="preserve"> UT2J doivent prendre la totalité des congés p</w:t>
      </w:r>
      <w:r>
        <w:rPr>
          <w:rFonts w:ascii="Arial" w:eastAsia="Times New Roman" w:hAnsi="Arial" w:cs="Arial"/>
          <w:sz w:val="22"/>
          <w:szCs w:val="22"/>
          <w:lang w:eastAsia="fr-FR"/>
        </w:rPr>
        <w:t>ré</w:t>
      </w:r>
      <w:r w:rsidRPr="001969A0">
        <w:rPr>
          <w:rFonts w:ascii="Arial" w:eastAsia="Times New Roman" w:hAnsi="Arial" w:cs="Arial"/>
          <w:sz w:val="22"/>
          <w:szCs w:val="22"/>
          <w:lang w:eastAsia="fr-FR"/>
        </w:rPr>
        <w:t>vus pour l’ann</w:t>
      </w:r>
      <w:r>
        <w:rPr>
          <w:rFonts w:ascii="Arial" w:eastAsia="Times New Roman" w:hAnsi="Arial" w:cs="Arial"/>
          <w:sz w:val="22"/>
          <w:szCs w:val="22"/>
          <w:lang w:eastAsia="fr-FR"/>
        </w:rPr>
        <w:t>é</w:t>
      </w:r>
      <w:r w:rsidRPr="001969A0">
        <w:rPr>
          <w:rFonts w:ascii="Arial" w:eastAsia="Times New Roman" w:hAnsi="Arial" w:cs="Arial"/>
          <w:sz w:val="22"/>
          <w:szCs w:val="22"/>
          <w:lang w:eastAsia="fr-FR"/>
        </w:rPr>
        <w:t>e de référence.</w:t>
      </w:r>
      <w:r w:rsidRPr="001969A0">
        <w:rPr>
          <w:rFonts w:ascii="MS Gothic" w:eastAsia="MS Gothic" w:hAnsi="MS Gothic" w:cs="MS Gothic" w:hint="eastAsia"/>
          <w:sz w:val="22"/>
          <w:szCs w:val="22"/>
          <w:lang w:eastAsia="fr-FR"/>
        </w:rPr>
        <w:t> </w:t>
      </w:r>
      <w:r w:rsidRPr="001969A0">
        <w:rPr>
          <w:rFonts w:ascii="Arial" w:eastAsia="Times New Roman" w:hAnsi="Arial" w:cs="Arial"/>
          <w:sz w:val="22"/>
          <w:szCs w:val="22"/>
          <w:lang w:eastAsia="fr-FR"/>
        </w:rPr>
        <w:t xml:space="preserve"> Exceptionnellement, apr</w:t>
      </w:r>
      <w:r>
        <w:rPr>
          <w:rFonts w:ascii="Arial" w:eastAsia="Times New Roman" w:hAnsi="Arial" w:cs="Arial"/>
          <w:sz w:val="22"/>
          <w:szCs w:val="22"/>
          <w:lang w:eastAsia="fr-FR"/>
        </w:rPr>
        <w:t>è</w:t>
      </w:r>
      <w:r w:rsidRPr="001969A0">
        <w:rPr>
          <w:rFonts w:ascii="Arial" w:eastAsia="Times New Roman" w:hAnsi="Arial" w:cs="Arial"/>
          <w:sz w:val="22"/>
          <w:szCs w:val="22"/>
          <w:lang w:eastAsia="fr-FR"/>
        </w:rPr>
        <w:t>s d</w:t>
      </w:r>
      <w:r>
        <w:rPr>
          <w:rFonts w:ascii="Arial" w:eastAsia="Times New Roman" w:hAnsi="Arial" w:cs="Arial"/>
          <w:sz w:val="22"/>
          <w:szCs w:val="22"/>
          <w:lang w:eastAsia="fr-FR"/>
        </w:rPr>
        <w:t>é</w:t>
      </w:r>
      <w:r w:rsidRPr="001969A0">
        <w:rPr>
          <w:rFonts w:ascii="Arial" w:eastAsia="Times New Roman" w:hAnsi="Arial" w:cs="Arial"/>
          <w:sz w:val="22"/>
          <w:szCs w:val="22"/>
          <w:lang w:eastAsia="fr-FR"/>
        </w:rPr>
        <w:t xml:space="preserve">cision </w:t>
      </w:r>
      <w:r w:rsidRPr="001969A0">
        <w:rPr>
          <w:rFonts w:ascii="Arial" w:hAnsi="Arial" w:cs="Arial"/>
          <w:sz w:val="22"/>
          <w:szCs w:val="22"/>
        </w:rPr>
        <w:t>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w:t>
      </w:r>
      <w:proofErr w:type="spellStart"/>
      <w:r w:rsidRPr="001969A0">
        <w:rPr>
          <w:rFonts w:ascii="Arial" w:eastAsia="Times New Roman" w:hAnsi="Arial" w:cs="Arial"/>
          <w:sz w:val="22"/>
          <w:szCs w:val="22"/>
          <w:lang w:eastAsia="fr-FR"/>
        </w:rPr>
        <w:t>général</w:t>
      </w:r>
      <w:r>
        <w:rPr>
          <w:rFonts w:ascii="Arial" w:eastAsia="Times New Roman" w:hAnsi="Arial" w:cs="Arial"/>
          <w:sz w:val="22"/>
          <w:szCs w:val="22"/>
          <w:lang w:eastAsia="fr-FR"/>
        </w:rPr>
        <w:t>.e</w:t>
      </w:r>
      <w:proofErr w:type="spellEnd"/>
      <w:r w:rsidRPr="001969A0">
        <w:rPr>
          <w:rFonts w:ascii="Arial" w:eastAsia="Times New Roman" w:hAnsi="Arial" w:cs="Arial"/>
          <w:sz w:val="22"/>
          <w:szCs w:val="22"/>
          <w:lang w:eastAsia="fr-FR"/>
        </w:rPr>
        <w:t xml:space="preserve"> des services, les cong</w:t>
      </w:r>
      <w:r>
        <w:rPr>
          <w:rFonts w:ascii="Arial" w:eastAsia="Times New Roman" w:hAnsi="Arial" w:cs="Arial"/>
          <w:sz w:val="22"/>
          <w:szCs w:val="22"/>
          <w:lang w:eastAsia="fr-FR"/>
        </w:rPr>
        <w:t>é</w:t>
      </w:r>
      <w:r w:rsidRPr="001969A0">
        <w:rPr>
          <w:rFonts w:ascii="Arial" w:eastAsia="Times New Roman" w:hAnsi="Arial" w:cs="Arial"/>
          <w:sz w:val="22"/>
          <w:szCs w:val="22"/>
          <w:lang w:eastAsia="fr-FR"/>
        </w:rPr>
        <w:t>s non pris au 31 août peuvent être reportés jusqu’au 30 novembre de l’ann</w:t>
      </w:r>
      <w:r>
        <w:rPr>
          <w:rFonts w:ascii="Arial" w:eastAsia="Times New Roman" w:hAnsi="Arial" w:cs="Arial"/>
          <w:sz w:val="22"/>
          <w:szCs w:val="22"/>
          <w:lang w:eastAsia="fr-FR"/>
        </w:rPr>
        <w:t>é</w:t>
      </w:r>
      <w:r w:rsidRPr="001969A0">
        <w:rPr>
          <w:rFonts w:ascii="Arial" w:eastAsia="Times New Roman" w:hAnsi="Arial" w:cs="Arial"/>
          <w:sz w:val="22"/>
          <w:szCs w:val="22"/>
          <w:lang w:eastAsia="fr-FR"/>
        </w:rPr>
        <w:t>e universitaire, apr</w:t>
      </w:r>
      <w:r>
        <w:rPr>
          <w:rFonts w:ascii="Arial" w:eastAsia="Times New Roman" w:hAnsi="Arial" w:cs="Arial"/>
          <w:sz w:val="22"/>
          <w:szCs w:val="22"/>
          <w:lang w:eastAsia="fr-FR"/>
        </w:rPr>
        <w:t>è</w:t>
      </w:r>
      <w:r w:rsidRPr="001969A0">
        <w:rPr>
          <w:rFonts w:ascii="Arial" w:eastAsia="Times New Roman" w:hAnsi="Arial" w:cs="Arial"/>
          <w:sz w:val="22"/>
          <w:szCs w:val="22"/>
          <w:lang w:eastAsia="fr-FR"/>
        </w:rPr>
        <w:t>s avis du</w:t>
      </w:r>
      <w:r w:rsidR="0060061E">
        <w:rPr>
          <w:rFonts w:ascii="Arial" w:eastAsia="Times New Roman" w:hAnsi="Arial" w:cs="Arial"/>
          <w:sz w:val="22"/>
          <w:szCs w:val="22"/>
          <w:lang w:eastAsia="fr-FR"/>
        </w:rPr>
        <w:t>/de la</w:t>
      </w:r>
      <w:r w:rsidRPr="001969A0">
        <w:rPr>
          <w:rFonts w:ascii="Arial" w:eastAsia="Times New Roman" w:hAnsi="Arial" w:cs="Arial"/>
          <w:sz w:val="22"/>
          <w:szCs w:val="22"/>
          <w:lang w:eastAsia="fr-FR"/>
        </w:rPr>
        <w:t xml:space="preserve"> </w:t>
      </w:r>
      <w:proofErr w:type="spellStart"/>
      <w:r w:rsidRPr="001969A0">
        <w:rPr>
          <w:rFonts w:ascii="Arial" w:eastAsia="Times New Roman" w:hAnsi="Arial" w:cs="Arial"/>
          <w:sz w:val="22"/>
          <w:szCs w:val="22"/>
          <w:lang w:eastAsia="fr-FR"/>
        </w:rPr>
        <w:t>chef</w:t>
      </w:r>
      <w:r w:rsidR="0060061E">
        <w:rPr>
          <w:rFonts w:ascii="Arial" w:eastAsia="Times New Roman" w:hAnsi="Arial" w:cs="Arial"/>
          <w:sz w:val="22"/>
          <w:szCs w:val="22"/>
          <w:lang w:eastAsia="fr-FR"/>
        </w:rPr>
        <w:t>.fe</w:t>
      </w:r>
      <w:proofErr w:type="spellEnd"/>
      <w:r w:rsidRPr="001969A0">
        <w:rPr>
          <w:rFonts w:ascii="Arial" w:eastAsia="Times New Roman" w:hAnsi="Arial" w:cs="Arial"/>
          <w:sz w:val="22"/>
          <w:szCs w:val="22"/>
          <w:lang w:eastAsia="fr-FR"/>
        </w:rPr>
        <w:t xml:space="preserve"> de service et sous réserve des nécessités de service, dans la limite de 10 jours de cong</w:t>
      </w:r>
      <w:r>
        <w:rPr>
          <w:rFonts w:ascii="Arial" w:eastAsia="Times New Roman" w:hAnsi="Arial" w:cs="Arial"/>
          <w:sz w:val="22"/>
          <w:szCs w:val="22"/>
          <w:lang w:eastAsia="fr-FR"/>
        </w:rPr>
        <w:t>é</w:t>
      </w:r>
      <w:r w:rsidRPr="001969A0">
        <w:rPr>
          <w:rFonts w:ascii="Arial" w:eastAsia="Times New Roman" w:hAnsi="Arial" w:cs="Arial"/>
          <w:sz w:val="22"/>
          <w:szCs w:val="22"/>
          <w:lang w:eastAsia="fr-FR"/>
        </w:rPr>
        <w:t xml:space="preserve">s. </w:t>
      </w:r>
    </w:p>
    <w:p w14:paraId="6240595E" w14:textId="77777777" w:rsidR="00D62C0E" w:rsidRPr="00914D65" w:rsidRDefault="00D62C0E" w:rsidP="00D62C0E">
      <w:pPr>
        <w:spacing w:after="100" w:afterAutospacing="1"/>
        <w:ind w:firstLine="708"/>
        <w:jc w:val="both"/>
        <w:rPr>
          <w:rFonts w:ascii="Arial" w:eastAsia="Times New Roman" w:hAnsi="Arial" w:cs="Arial"/>
          <w:sz w:val="22"/>
          <w:szCs w:val="22"/>
          <w:lang w:eastAsia="fr-FR"/>
        </w:rPr>
      </w:pPr>
      <w:r w:rsidRPr="00914D65">
        <w:rPr>
          <w:rFonts w:ascii="Arial" w:eastAsia="Times New Roman" w:hAnsi="Arial" w:cs="Arial"/>
          <w:b/>
          <w:color w:val="C00000"/>
          <w:sz w:val="22"/>
          <w:szCs w:val="22"/>
          <w:lang w:eastAsia="fr-FR"/>
        </w:rPr>
        <w:t>8.3</w:t>
      </w:r>
      <w:r w:rsidRPr="00914D65">
        <w:rPr>
          <w:rFonts w:ascii="Arial" w:eastAsia="Times New Roman" w:hAnsi="Arial" w:cs="Arial"/>
          <w:sz w:val="22"/>
          <w:szCs w:val="22"/>
          <w:lang w:eastAsia="fr-FR"/>
        </w:rPr>
        <w:t>. Journ</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e de solidarit</w:t>
      </w:r>
      <w:r>
        <w:rPr>
          <w:rFonts w:ascii="Arial" w:eastAsia="Times New Roman" w:hAnsi="Arial" w:cs="Arial"/>
          <w:sz w:val="22"/>
          <w:szCs w:val="22"/>
          <w:lang w:eastAsia="fr-FR"/>
        </w:rPr>
        <w:t>é</w:t>
      </w:r>
    </w:p>
    <w:p w14:paraId="59B15792" w14:textId="27E73C7F" w:rsidR="00D62C0E" w:rsidRPr="00914D65" w:rsidRDefault="00D62C0E" w:rsidP="00D62C0E">
      <w:pPr>
        <w:spacing w:after="100" w:afterAutospacing="1"/>
        <w:jc w:val="both"/>
        <w:rPr>
          <w:rFonts w:ascii="Arial" w:eastAsia="Times New Roman" w:hAnsi="Arial" w:cs="Arial"/>
          <w:sz w:val="22"/>
          <w:szCs w:val="22"/>
          <w:lang w:eastAsia="fr-FR"/>
        </w:rPr>
      </w:pPr>
      <w:r w:rsidRPr="00914D65">
        <w:rPr>
          <w:rFonts w:ascii="Arial" w:eastAsia="Times New Roman" w:hAnsi="Arial" w:cs="Arial"/>
          <w:sz w:val="22"/>
          <w:szCs w:val="22"/>
          <w:lang w:eastAsia="fr-FR"/>
        </w:rPr>
        <w:t>En application de la loi n°2004-626 du 30 juin 2004 modifi</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 xml:space="preserve">e, les </w:t>
      </w:r>
      <w:proofErr w:type="spellStart"/>
      <w:r w:rsidRPr="00914D65">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r w:rsidRPr="00914D65">
        <w:rPr>
          <w:rFonts w:ascii="Arial" w:eastAsia="Times New Roman" w:hAnsi="Arial" w:cs="Arial"/>
          <w:sz w:val="22"/>
          <w:szCs w:val="22"/>
          <w:lang w:eastAsia="fr-FR"/>
        </w:rPr>
        <w:t>s</w:t>
      </w:r>
      <w:proofErr w:type="spellEnd"/>
      <w:r w:rsidRPr="00914D65">
        <w:rPr>
          <w:rFonts w:ascii="Arial" w:eastAsia="Times New Roman" w:hAnsi="Arial" w:cs="Arial"/>
          <w:sz w:val="22"/>
          <w:szCs w:val="22"/>
          <w:lang w:eastAsia="fr-FR"/>
        </w:rPr>
        <w:t xml:space="preserve"> de l’Unit</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 xml:space="preserve"> sont </w:t>
      </w:r>
      <w:proofErr w:type="spellStart"/>
      <w:r w:rsidRPr="00914D65">
        <w:rPr>
          <w:rFonts w:ascii="Arial" w:eastAsia="Times New Roman" w:hAnsi="Arial" w:cs="Arial"/>
          <w:sz w:val="22"/>
          <w:szCs w:val="22"/>
          <w:lang w:eastAsia="fr-FR"/>
        </w:rPr>
        <w:t>tenu</w:t>
      </w:r>
      <w:r w:rsidR="0060061E">
        <w:rPr>
          <w:rFonts w:ascii="Arial" w:eastAsia="Times New Roman" w:hAnsi="Arial" w:cs="Arial"/>
          <w:sz w:val="22"/>
          <w:szCs w:val="22"/>
          <w:lang w:eastAsia="fr-FR"/>
        </w:rPr>
        <w:t>.e.</w:t>
      </w:r>
      <w:r w:rsidRPr="00914D65">
        <w:rPr>
          <w:rFonts w:ascii="Arial" w:eastAsia="Times New Roman" w:hAnsi="Arial" w:cs="Arial"/>
          <w:sz w:val="22"/>
          <w:szCs w:val="22"/>
          <w:lang w:eastAsia="fr-FR"/>
        </w:rPr>
        <w:t>s</w:t>
      </w:r>
      <w:proofErr w:type="spellEnd"/>
      <w:r w:rsidRPr="00914D65">
        <w:rPr>
          <w:rFonts w:ascii="Arial" w:eastAsia="Times New Roman" w:hAnsi="Arial" w:cs="Arial"/>
          <w:sz w:val="22"/>
          <w:szCs w:val="22"/>
          <w:lang w:eastAsia="fr-FR"/>
        </w:rPr>
        <w:t xml:space="preserve"> d’effectuer une journ</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e de solidarit</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 xml:space="preserve"> de 7 heures accomplie selon la modalit</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 xml:space="preserve"> suivante</w:t>
      </w:r>
      <w:r w:rsidR="0060061E">
        <w:rPr>
          <w:rFonts w:ascii="Arial" w:eastAsia="Times New Roman" w:hAnsi="Arial" w:cs="Arial"/>
          <w:sz w:val="22"/>
          <w:szCs w:val="22"/>
          <w:lang w:eastAsia="fr-FR"/>
        </w:rPr>
        <w:t> </w:t>
      </w:r>
      <w:r w:rsidRPr="00914D65">
        <w:rPr>
          <w:rFonts w:ascii="Arial" w:eastAsia="Times New Roman" w:hAnsi="Arial" w:cs="Arial"/>
          <w:sz w:val="22"/>
          <w:szCs w:val="22"/>
          <w:lang w:eastAsia="fr-FR"/>
        </w:rPr>
        <w:t>:</w:t>
      </w:r>
    </w:p>
    <w:p w14:paraId="03794F83" w14:textId="415AD9B4" w:rsidR="00D62C0E" w:rsidRPr="00914D65" w:rsidRDefault="00D62C0E" w:rsidP="00D62C0E">
      <w:pPr>
        <w:pStyle w:val="Paragraphedeliste"/>
        <w:numPr>
          <w:ilvl w:val="2"/>
          <w:numId w:val="10"/>
        </w:numPr>
        <w:spacing w:after="100" w:afterAutospacing="1"/>
        <w:ind w:left="1134"/>
        <w:jc w:val="both"/>
        <w:rPr>
          <w:rFonts w:ascii="Arial" w:eastAsia="Times New Roman" w:hAnsi="Arial" w:cs="Arial"/>
          <w:sz w:val="22"/>
          <w:szCs w:val="22"/>
          <w:lang w:eastAsia="fr-FR"/>
        </w:rPr>
      </w:pPr>
      <w:r w:rsidRPr="00914D65">
        <w:rPr>
          <w:rFonts w:ascii="Arial" w:eastAsia="Times New Roman" w:hAnsi="Arial" w:cs="Arial"/>
          <w:sz w:val="22"/>
          <w:szCs w:val="22"/>
          <w:lang w:eastAsia="fr-FR"/>
        </w:rPr>
        <w:t xml:space="preserve">Pour les </w:t>
      </w:r>
      <w:proofErr w:type="spellStart"/>
      <w:r w:rsidRPr="00914D65">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r w:rsidRPr="00914D65">
        <w:rPr>
          <w:rFonts w:ascii="Arial" w:eastAsia="Times New Roman" w:hAnsi="Arial" w:cs="Arial"/>
          <w:sz w:val="22"/>
          <w:szCs w:val="22"/>
          <w:lang w:eastAsia="fr-FR"/>
        </w:rPr>
        <w:t>s</w:t>
      </w:r>
      <w:proofErr w:type="spellEnd"/>
      <w:r w:rsidRPr="00914D65">
        <w:rPr>
          <w:rFonts w:ascii="Arial" w:eastAsia="Times New Roman" w:hAnsi="Arial" w:cs="Arial"/>
          <w:sz w:val="22"/>
          <w:szCs w:val="22"/>
          <w:lang w:eastAsia="fr-FR"/>
        </w:rPr>
        <w:t xml:space="preserve"> CNRS, la journée de solidarité, fixée au Lundi de Pentecôte, est retirée du contingent des congés annuels.</w:t>
      </w:r>
    </w:p>
    <w:p w14:paraId="5FEC1567" w14:textId="454DB536" w:rsidR="00D62C0E" w:rsidRPr="00914D65" w:rsidRDefault="00D62C0E" w:rsidP="00D62C0E">
      <w:pPr>
        <w:pStyle w:val="Paragraphedeliste"/>
        <w:numPr>
          <w:ilvl w:val="3"/>
          <w:numId w:val="10"/>
        </w:numPr>
        <w:spacing w:after="100" w:afterAutospacing="1"/>
        <w:ind w:left="1134"/>
        <w:jc w:val="both"/>
        <w:rPr>
          <w:rFonts w:ascii="Arial" w:eastAsia="Times New Roman" w:hAnsi="Arial" w:cs="Arial"/>
          <w:sz w:val="22"/>
          <w:szCs w:val="22"/>
          <w:lang w:eastAsia="fr-FR"/>
        </w:rPr>
      </w:pPr>
      <w:r w:rsidRPr="00914D65">
        <w:rPr>
          <w:rFonts w:ascii="Arial" w:eastAsia="Times New Roman" w:hAnsi="Arial" w:cs="Arial"/>
          <w:sz w:val="22"/>
          <w:szCs w:val="22"/>
          <w:lang w:eastAsia="fr-FR"/>
        </w:rPr>
        <w:t xml:space="preserve">Pour les </w:t>
      </w:r>
      <w:proofErr w:type="spellStart"/>
      <w:r w:rsidRPr="00914D65">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r w:rsidRPr="00914D65">
        <w:rPr>
          <w:rFonts w:ascii="Arial" w:eastAsia="Times New Roman" w:hAnsi="Arial" w:cs="Arial"/>
          <w:sz w:val="22"/>
          <w:szCs w:val="22"/>
          <w:lang w:eastAsia="fr-FR"/>
        </w:rPr>
        <w:t>s</w:t>
      </w:r>
      <w:proofErr w:type="spellEnd"/>
      <w:r w:rsidRPr="00914D65">
        <w:rPr>
          <w:rFonts w:ascii="Arial" w:eastAsia="Times New Roman" w:hAnsi="Arial" w:cs="Arial"/>
          <w:sz w:val="22"/>
          <w:szCs w:val="22"/>
          <w:lang w:eastAsia="fr-FR"/>
        </w:rPr>
        <w:t xml:space="preserve"> UT2J, la journée de solidarité est retirée du contingent des congés annuels, soit une journée de congé retirée pour tous</w:t>
      </w:r>
      <w:r w:rsidR="0060061E">
        <w:rPr>
          <w:rFonts w:ascii="Arial" w:eastAsia="Times New Roman" w:hAnsi="Arial" w:cs="Arial"/>
          <w:sz w:val="22"/>
          <w:szCs w:val="22"/>
          <w:lang w:eastAsia="fr-FR"/>
        </w:rPr>
        <w:t>/tes</w:t>
      </w:r>
      <w:r w:rsidRPr="00914D65">
        <w:rPr>
          <w:rFonts w:ascii="Arial" w:eastAsia="Times New Roman" w:hAnsi="Arial" w:cs="Arial"/>
          <w:sz w:val="22"/>
          <w:szCs w:val="22"/>
          <w:lang w:eastAsia="fr-FR"/>
        </w:rPr>
        <w:t xml:space="preserve"> les </w:t>
      </w:r>
      <w:proofErr w:type="spellStart"/>
      <w:r w:rsidRPr="00914D65">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proofErr w:type="spellEnd"/>
      <w:r w:rsidR="0060061E">
        <w:rPr>
          <w:rFonts w:ascii="Arial" w:eastAsia="Times New Roman" w:hAnsi="Arial" w:cs="Arial"/>
          <w:sz w:val="22"/>
          <w:szCs w:val="22"/>
          <w:lang w:eastAsia="fr-FR"/>
        </w:rPr>
        <w:t> ;</w:t>
      </w:r>
      <w:r w:rsidRPr="00914D65">
        <w:rPr>
          <w:rFonts w:ascii="Arial" w:eastAsia="Times New Roman" w:hAnsi="Arial" w:cs="Arial"/>
          <w:sz w:val="22"/>
          <w:szCs w:val="22"/>
          <w:lang w:eastAsia="fr-FR"/>
        </w:rPr>
        <w:t>s.</w:t>
      </w:r>
    </w:p>
    <w:p w14:paraId="7EFDEED3" w14:textId="77777777" w:rsidR="00D62C0E" w:rsidRPr="00914D65" w:rsidRDefault="00D62C0E" w:rsidP="00D62C0E">
      <w:pPr>
        <w:spacing w:after="100" w:afterAutospacing="1"/>
        <w:ind w:firstLine="708"/>
        <w:jc w:val="both"/>
        <w:rPr>
          <w:rFonts w:ascii="Arial" w:eastAsia="Times New Roman" w:hAnsi="Arial" w:cs="Arial"/>
          <w:sz w:val="22"/>
          <w:szCs w:val="22"/>
          <w:lang w:eastAsia="fr-FR"/>
        </w:rPr>
      </w:pPr>
      <w:r w:rsidRPr="00914D65">
        <w:rPr>
          <w:rFonts w:ascii="Arial" w:eastAsia="Times New Roman" w:hAnsi="Arial" w:cs="Arial"/>
          <w:b/>
          <w:color w:val="C00000"/>
          <w:sz w:val="22"/>
          <w:szCs w:val="22"/>
          <w:lang w:eastAsia="fr-FR"/>
        </w:rPr>
        <w:t>8.4.</w:t>
      </w:r>
      <w:r w:rsidRPr="00914D65">
        <w:rPr>
          <w:rFonts w:ascii="Arial" w:eastAsia="Times New Roman" w:hAnsi="Arial" w:cs="Arial"/>
          <w:color w:val="C00000"/>
          <w:sz w:val="22"/>
          <w:szCs w:val="22"/>
          <w:lang w:eastAsia="fr-FR"/>
        </w:rPr>
        <w:t xml:space="preserve"> </w:t>
      </w:r>
      <w:r w:rsidRPr="00914D65">
        <w:rPr>
          <w:rFonts w:ascii="Arial" w:eastAsia="Times New Roman" w:hAnsi="Arial" w:cs="Arial"/>
          <w:sz w:val="22"/>
          <w:szCs w:val="22"/>
          <w:lang w:eastAsia="fr-FR"/>
        </w:rPr>
        <w:t xml:space="preserve">Compte </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pargne temps (CET)</w:t>
      </w:r>
    </w:p>
    <w:p w14:paraId="6EC00FC2" w14:textId="3716C43B" w:rsidR="00D62C0E" w:rsidRPr="00914D65" w:rsidRDefault="00D62C0E" w:rsidP="00D62C0E">
      <w:pPr>
        <w:pStyle w:val="Paragraphedeliste"/>
        <w:numPr>
          <w:ilvl w:val="0"/>
          <w:numId w:val="20"/>
        </w:numPr>
        <w:spacing w:after="100" w:afterAutospacing="1"/>
        <w:ind w:left="1134"/>
        <w:jc w:val="both"/>
        <w:rPr>
          <w:rFonts w:ascii="Arial" w:eastAsia="Times New Roman" w:hAnsi="Arial" w:cs="Arial"/>
          <w:sz w:val="22"/>
          <w:szCs w:val="22"/>
          <w:lang w:eastAsia="fr-FR"/>
        </w:rPr>
      </w:pPr>
      <w:r w:rsidRPr="00914D65">
        <w:rPr>
          <w:rFonts w:ascii="Arial" w:eastAsia="Times New Roman" w:hAnsi="Arial" w:cs="Arial"/>
          <w:sz w:val="22"/>
          <w:szCs w:val="22"/>
          <w:lang w:eastAsia="fr-FR"/>
        </w:rPr>
        <w:t xml:space="preserve">Pour le personnel CNRS : </w:t>
      </w:r>
      <w:r w:rsidR="0060061E">
        <w:rPr>
          <w:rFonts w:ascii="Arial" w:eastAsia="Times New Roman" w:hAnsi="Arial" w:cs="Arial"/>
          <w:sz w:val="22"/>
          <w:szCs w:val="22"/>
          <w:lang w:eastAsia="fr-FR"/>
        </w:rPr>
        <w:t>t</w:t>
      </w:r>
      <w:r w:rsidRPr="00914D65">
        <w:rPr>
          <w:rFonts w:ascii="Arial" w:eastAsia="Times New Roman" w:hAnsi="Arial" w:cs="Arial"/>
          <w:sz w:val="22"/>
          <w:szCs w:val="22"/>
          <w:lang w:eastAsia="fr-FR"/>
        </w:rPr>
        <w:t xml:space="preserve">out </w:t>
      </w:r>
      <w:proofErr w:type="spellStart"/>
      <w:r w:rsidRPr="00914D65">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proofErr w:type="spellEnd"/>
      <w:r w:rsidRPr="00914D65">
        <w:rPr>
          <w:rFonts w:ascii="Arial" w:eastAsia="Times New Roman" w:hAnsi="Arial" w:cs="Arial"/>
          <w:sz w:val="22"/>
          <w:szCs w:val="22"/>
          <w:lang w:eastAsia="fr-FR"/>
        </w:rPr>
        <w:t xml:space="preserve"> titulaire ou non titulaire de l’Unité, employé de manière continue depuis au moins un an dans une administration de l’État, un établissement public à caractère administratif de l’État ou un établissement public local d’enseignement, peut ouvrir un CET.</w:t>
      </w:r>
    </w:p>
    <w:p w14:paraId="59297019" w14:textId="79F906E0" w:rsidR="00D62C0E" w:rsidRPr="00914D65" w:rsidRDefault="00D62C0E" w:rsidP="00D62C0E">
      <w:pPr>
        <w:spacing w:after="100" w:afterAutospacing="1"/>
        <w:jc w:val="both"/>
        <w:rPr>
          <w:rFonts w:ascii="Arial" w:eastAsia="Times New Roman" w:hAnsi="Arial" w:cs="Arial"/>
          <w:sz w:val="22"/>
          <w:szCs w:val="22"/>
          <w:lang w:eastAsia="fr-FR"/>
        </w:rPr>
      </w:pPr>
      <w:r w:rsidRPr="00914D65">
        <w:rPr>
          <w:rFonts w:ascii="Arial" w:eastAsia="Times New Roman" w:hAnsi="Arial" w:cs="Arial"/>
          <w:sz w:val="22"/>
          <w:szCs w:val="22"/>
          <w:lang w:eastAsia="fr-FR"/>
        </w:rPr>
        <w:t>Les conditions d’alimentation et d’utilisation du CET sont fix</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es par le d</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cret n°2002-634 du 29 avril 2002 modifié et par son arrêté́ d’application du 20 janvier 2004 modifi</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w:t>
      </w:r>
      <w:r>
        <w:rPr>
          <w:rFonts w:ascii="Arial" w:eastAsia="Times New Roman" w:hAnsi="Arial" w:cs="Arial"/>
          <w:sz w:val="22"/>
          <w:szCs w:val="22"/>
          <w:lang w:eastAsia="fr-FR"/>
        </w:rPr>
        <w:t xml:space="preserve"> </w:t>
      </w:r>
      <w:r w:rsidRPr="00914D65">
        <w:rPr>
          <w:rFonts w:ascii="Arial" w:eastAsia="Times New Roman" w:hAnsi="Arial" w:cs="Arial"/>
          <w:sz w:val="22"/>
          <w:szCs w:val="22"/>
          <w:lang w:eastAsia="fr-FR"/>
        </w:rPr>
        <w:t>L’</w:t>
      </w:r>
      <w:proofErr w:type="spellStart"/>
      <w:r w:rsidRPr="00914D65">
        <w:rPr>
          <w:rFonts w:ascii="Arial" w:eastAsia="Times New Roman" w:hAnsi="Arial" w:cs="Arial"/>
          <w:sz w:val="22"/>
          <w:szCs w:val="22"/>
          <w:lang w:eastAsia="fr-FR"/>
        </w:rPr>
        <w:t>agent</w:t>
      </w:r>
      <w:r w:rsidR="0060061E">
        <w:rPr>
          <w:rFonts w:ascii="Arial" w:eastAsia="Times New Roman" w:hAnsi="Arial" w:cs="Arial"/>
          <w:sz w:val="22"/>
          <w:szCs w:val="22"/>
          <w:lang w:eastAsia="fr-FR"/>
        </w:rPr>
        <w:t>.e</w:t>
      </w:r>
      <w:proofErr w:type="spellEnd"/>
      <w:r w:rsidRPr="00914D65">
        <w:rPr>
          <w:rFonts w:ascii="Arial" w:eastAsia="Times New Roman" w:hAnsi="Arial" w:cs="Arial"/>
          <w:sz w:val="22"/>
          <w:szCs w:val="22"/>
          <w:lang w:eastAsia="fr-FR"/>
        </w:rPr>
        <w:t xml:space="preserve"> peut alimenter et utiliser son CET via AGATE.</w:t>
      </w:r>
    </w:p>
    <w:p w14:paraId="25BE5B35" w14:textId="77777777" w:rsidR="00D62C0E" w:rsidRPr="00914D65" w:rsidRDefault="00D62C0E" w:rsidP="00D62C0E">
      <w:pPr>
        <w:pStyle w:val="Paragraphedeliste"/>
        <w:numPr>
          <w:ilvl w:val="1"/>
          <w:numId w:val="20"/>
        </w:numPr>
        <w:spacing w:after="100" w:afterAutospacing="1"/>
        <w:ind w:left="1134"/>
        <w:jc w:val="both"/>
        <w:rPr>
          <w:rFonts w:ascii="Arial" w:eastAsia="Times New Roman" w:hAnsi="Arial" w:cs="Arial"/>
          <w:sz w:val="22"/>
          <w:szCs w:val="22"/>
          <w:lang w:eastAsia="fr-FR"/>
        </w:rPr>
      </w:pPr>
      <w:r w:rsidRPr="00914D65">
        <w:rPr>
          <w:rFonts w:ascii="Arial" w:eastAsia="Times New Roman" w:hAnsi="Arial" w:cs="Arial"/>
          <w:sz w:val="22"/>
          <w:szCs w:val="22"/>
          <w:lang w:eastAsia="fr-FR"/>
        </w:rPr>
        <w:lastRenderedPageBreak/>
        <w:t>Le personnel UT2J ne dispose pas de la possibilit</w:t>
      </w:r>
      <w:r>
        <w:rPr>
          <w:rFonts w:ascii="Arial" w:eastAsia="Times New Roman" w:hAnsi="Arial" w:cs="Arial"/>
          <w:sz w:val="22"/>
          <w:szCs w:val="22"/>
          <w:lang w:eastAsia="fr-FR"/>
        </w:rPr>
        <w:t>é</w:t>
      </w:r>
      <w:r w:rsidRPr="00914D65">
        <w:rPr>
          <w:rFonts w:ascii="Arial" w:eastAsia="Times New Roman" w:hAnsi="Arial" w:cs="Arial"/>
          <w:sz w:val="22"/>
          <w:szCs w:val="22"/>
          <w:lang w:eastAsia="fr-FR"/>
        </w:rPr>
        <w:t xml:space="preserve"> d’ouvrir un CET.</w:t>
      </w:r>
    </w:p>
    <w:p w14:paraId="12BDB7DB" w14:textId="77777777" w:rsidR="00D62C0E" w:rsidRPr="00A96B11" w:rsidRDefault="00D62C0E" w:rsidP="008D21A6">
      <w:pPr>
        <w:pStyle w:val="Style2"/>
      </w:pPr>
      <w:bookmarkStart w:id="21" w:name="_Toc12475084"/>
      <w:bookmarkStart w:id="22" w:name="_Toc50570452"/>
      <w:r w:rsidRPr="00A96B11">
        <w:t xml:space="preserve">Article </w:t>
      </w:r>
      <w:r>
        <w:t>9</w:t>
      </w:r>
      <w:r w:rsidRPr="00A96B11">
        <w:t xml:space="preserve">. </w:t>
      </w:r>
      <w:r>
        <w:t>Absences</w:t>
      </w:r>
      <w:bookmarkEnd w:id="21"/>
      <w:bookmarkEnd w:id="22"/>
    </w:p>
    <w:p w14:paraId="1342F77F" w14:textId="77777777" w:rsidR="00D62C0E" w:rsidRDefault="00D62C0E" w:rsidP="00D62C0E">
      <w:pPr>
        <w:jc w:val="both"/>
        <w:rPr>
          <w:rFonts w:ascii="Arial" w:hAnsi="Arial" w:cs="Arial"/>
          <w:sz w:val="22"/>
          <w:szCs w:val="22"/>
        </w:rPr>
      </w:pPr>
    </w:p>
    <w:p w14:paraId="0B1D79B0" w14:textId="00973639" w:rsidR="00D62C0E" w:rsidRDefault="00D62C0E" w:rsidP="00D62C0E">
      <w:pPr>
        <w:jc w:val="both"/>
        <w:rPr>
          <w:rFonts w:ascii="Arial" w:hAnsi="Arial" w:cs="Arial"/>
          <w:sz w:val="22"/>
          <w:szCs w:val="22"/>
        </w:rPr>
      </w:pPr>
      <w:r w:rsidRPr="00914D65">
        <w:rPr>
          <w:rFonts w:ascii="Arial" w:hAnsi="Arial" w:cs="Arial"/>
          <w:sz w:val="22"/>
          <w:szCs w:val="22"/>
        </w:rPr>
        <w:t xml:space="preserve">Absence pour raison médicale : </w:t>
      </w:r>
      <w:r w:rsidR="0060061E">
        <w:rPr>
          <w:rFonts w:ascii="Arial" w:hAnsi="Arial" w:cs="Arial"/>
          <w:sz w:val="22"/>
          <w:szCs w:val="22"/>
        </w:rPr>
        <w:t>t</w:t>
      </w:r>
      <w:r w:rsidRPr="00914D65">
        <w:rPr>
          <w:rFonts w:ascii="Arial" w:hAnsi="Arial" w:cs="Arial"/>
          <w:sz w:val="22"/>
          <w:szCs w:val="22"/>
        </w:rPr>
        <w:t>oute indisponibilit</w:t>
      </w:r>
      <w:r>
        <w:rPr>
          <w:rFonts w:ascii="Arial" w:hAnsi="Arial" w:cs="Arial"/>
          <w:sz w:val="22"/>
          <w:szCs w:val="22"/>
        </w:rPr>
        <w:t>é</w:t>
      </w:r>
      <w:r w:rsidRPr="00914D65">
        <w:rPr>
          <w:rFonts w:ascii="Arial" w:hAnsi="Arial" w:cs="Arial"/>
          <w:sz w:val="22"/>
          <w:szCs w:val="22"/>
        </w:rPr>
        <w:t xml:space="preserve"> consécutive à la maladie doit, sauf cas de force majeure, d</w:t>
      </w:r>
      <w:r>
        <w:rPr>
          <w:rFonts w:ascii="Arial" w:hAnsi="Arial" w:cs="Arial"/>
          <w:sz w:val="22"/>
          <w:szCs w:val="22"/>
        </w:rPr>
        <w:t>û</w:t>
      </w:r>
      <w:r w:rsidRPr="00914D65">
        <w:rPr>
          <w:rFonts w:ascii="Arial" w:hAnsi="Arial" w:cs="Arial"/>
          <w:sz w:val="22"/>
          <w:szCs w:val="22"/>
        </w:rPr>
        <w:t xml:space="preserve">ment </w:t>
      </w:r>
      <w:r>
        <w:rPr>
          <w:rFonts w:ascii="Arial" w:hAnsi="Arial" w:cs="Arial"/>
          <w:sz w:val="22"/>
          <w:szCs w:val="22"/>
        </w:rPr>
        <w:t>ê</w:t>
      </w:r>
      <w:r w:rsidRPr="00914D65">
        <w:rPr>
          <w:rFonts w:ascii="Arial" w:hAnsi="Arial" w:cs="Arial"/>
          <w:sz w:val="22"/>
          <w:szCs w:val="22"/>
        </w:rPr>
        <w:t>tre justifi</w:t>
      </w:r>
      <w:r>
        <w:rPr>
          <w:rFonts w:ascii="Arial" w:hAnsi="Arial" w:cs="Arial"/>
          <w:sz w:val="22"/>
          <w:szCs w:val="22"/>
        </w:rPr>
        <w:t>é</w:t>
      </w:r>
      <w:r w:rsidRPr="00914D65">
        <w:rPr>
          <w:rFonts w:ascii="Arial" w:hAnsi="Arial" w:cs="Arial"/>
          <w:sz w:val="22"/>
          <w:szCs w:val="22"/>
        </w:rPr>
        <w:t>e et signal</w:t>
      </w:r>
      <w:r>
        <w:rPr>
          <w:rFonts w:ascii="Arial" w:hAnsi="Arial" w:cs="Arial"/>
          <w:sz w:val="22"/>
          <w:szCs w:val="22"/>
        </w:rPr>
        <w:t>é</w:t>
      </w:r>
      <w:r w:rsidRPr="00914D65">
        <w:rPr>
          <w:rFonts w:ascii="Arial" w:hAnsi="Arial" w:cs="Arial"/>
          <w:sz w:val="22"/>
          <w:szCs w:val="22"/>
        </w:rPr>
        <w:t>e au</w:t>
      </w:r>
      <w:r>
        <w:rPr>
          <w:rFonts w:ascii="Arial" w:hAnsi="Arial" w:cs="Arial"/>
          <w:sz w:val="22"/>
          <w:szCs w:val="22"/>
        </w:rPr>
        <w:t>/à la Directeur/</w:t>
      </w:r>
      <w:proofErr w:type="spellStart"/>
      <w:r>
        <w:rPr>
          <w:rFonts w:ascii="Arial" w:hAnsi="Arial" w:cs="Arial"/>
          <w:sz w:val="22"/>
          <w:szCs w:val="22"/>
        </w:rPr>
        <w:t>trice</w:t>
      </w:r>
      <w:proofErr w:type="spellEnd"/>
      <w:r w:rsidRPr="00914D65">
        <w:rPr>
          <w:rFonts w:ascii="Arial" w:hAnsi="Arial" w:cs="Arial"/>
          <w:sz w:val="22"/>
          <w:szCs w:val="22"/>
        </w:rPr>
        <w:t xml:space="preserve"> de l’Unit</w:t>
      </w:r>
      <w:r>
        <w:rPr>
          <w:rFonts w:ascii="Arial" w:hAnsi="Arial" w:cs="Arial"/>
          <w:sz w:val="22"/>
          <w:szCs w:val="22"/>
        </w:rPr>
        <w:t>é</w:t>
      </w:r>
      <w:r w:rsidRPr="00914D65">
        <w:rPr>
          <w:rFonts w:ascii="Arial" w:hAnsi="Arial" w:cs="Arial"/>
          <w:sz w:val="22"/>
          <w:szCs w:val="22"/>
        </w:rPr>
        <w:t xml:space="preserve"> dans les 24 heures. Sous les 48 heures qui suivent l’arrêt de travail l’</w:t>
      </w:r>
      <w:proofErr w:type="spellStart"/>
      <w:r w:rsidRPr="00914D65">
        <w:rPr>
          <w:rFonts w:ascii="Arial" w:hAnsi="Arial" w:cs="Arial"/>
          <w:sz w:val="22"/>
          <w:szCs w:val="22"/>
        </w:rPr>
        <w:t>agent</w:t>
      </w:r>
      <w:r w:rsidR="0060061E">
        <w:rPr>
          <w:rFonts w:ascii="Arial" w:hAnsi="Arial" w:cs="Arial"/>
          <w:sz w:val="22"/>
          <w:szCs w:val="22"/>
        </w:rPr>
        <w:t>.e</w:t>
      </w:r>
      <w:proofErr w:type="spellEnd"/>
      <w:r w:rsidRPr="00914D65">
        <w:rPr>
          <w:rFonts w:ascii="Arial" w:hAnsi="Arial" w:cs="Arial"/>
          <w:sz w:val="22"/>
          <w:szCs w:val="22"/>
        </w:rPr>
        <w:t xml:space="preserve"> doit produire un certificat m</w:t>
      </w:r>
      <w:r>
        <w:rPr>
          <w:rFonts w:ascii="Arial" w:hAnsi="Arial" w:cs="Arial"/>
          <w:sz w:val="22"/>
          <w:szCs w:val="22"/>
        </w:rPr>
        <w:t>é</w:t>
      </w:r>
      <w:r w:rsidRPr="00914D65">
        <w:rPr>
          <w:rFonts w:ascii="Arial" w:hAnsi="Arial" w:cs="Arial"/>
          <w:sz w:val="22"/>
          <w:szCs w:val="22"/>
        </w:rPr>
        <w:t>dical.</w:t>
      </w:r>
    </w:p>
    <w:p w14:paraId="04D21169" w14:textId="77777777" w:rsidR="00D62C0E" w:rsidRDefault="00D62C0E" w:rsidP="00D62C0E">
      <w:pPr>
        <w:jc w:val="both"/>
        <w:rPr>
          <w:rFonts w:ascii="Arial" w:hAnsi="Arial" w:cs="Arial"/>
          <w:sz w:val="22"/>
          <w:szCs w:val="22"/>
        </w:rPr>
      </w:pPr>
    </w:p>
    <w:p w14:paraId="09F28CAA" w14:textId="77777777" w:rsidR="00D62C0E" w:rsidRPr="00A96B11" w:rsidRDefault="00D62C0E" w:rsidP="008D21A6">
      <w:pPr>
        <w:pStyle w:val="Style2"/>
      </w:pPr>
      <w:bookmarkStart w:id="23" w:name="_Toc12475085"/>
      <w:bookmarkStart w:id="24" w:name="_Toc50570453"/>
      <w:r w:rsidRPr="00A96B11">
        <w:t xml:space="preserve">Article </w:t>
      </w:r>
      <w:r>
        <w:t>10</w:t>
      </w:r>
      <w:r w:rsidRPr="00A96B11">
        <w:t xml:space="preserve">. </w:t>
      </w:r>
      <w:r>
        <w:t>Missions</w:t>
      </w:r>
      <w:bookmarkEnd w:id="23"/>
      <w:bookmarkEnd w:id="24"/>
    </w:p>
    <w:p w14:paraId="390B0CFB" w14:textId="77777777" w:rsidR="00D62C0E" w:rsidRDefault="00D62C0E" w:rsidP="00D62C0E">
      <w:pPr>
        <w:jc w:val="both"/>
        <w:rPr>
          <w:rFonts w:ascii="Arial" w:hAnsi="Arial" w:cs="Arial"/>
          <w:sz w:val="22"/>
          <w:szCs w:val="22"/>
        </w:rPr>
      </w:pPr>
    </w:p>
    <w:p w14:paraId="77FDCE00" w14:textId="2A589785" w:rsidR="00D62C0E" w:rsidRPr="00914D65" w:rsidRDefault="00D62C0E" w:rsidP="00D62C0E">
      <w:pPr>
        <w:jc w:val="both"/>
        <w:rPr>
          <w:rFonts w:ascii="Arial" w:hAnsi="Arial" w:cs="Arial"/>
          <w:sz w:val="22"/>
          <w:szCs w:val="22"/>
        </w:rPr>
      </w:pPr>
      <w:r w:rsidRPr="00914D65">
        <w:rPr>
          <w:rFonts w:ascii="Arial" w:hAnsi="Arial" w:cs="Arial"/>
          <w:sz w:val="22"/>
          <w:szCs w:val="22"/>
        </w:rPr>
        <w:t xml:space="preserve">Tout </w:t>
      </w:r>
      <w:proofErr w:type="spellStart"/>
      <w:r w:rsidRPr="00914D65">
        <w:rPr>
          <w:rFonts w:ascii="Arial" w:hAnsi="Arial" w:cs="Arial"/>
          <w:sz w:val="22"/>
          <w:szCs w:val="22"/>
        </w:rPr>
        <w:t>agent</w:t>
      </w:r>
      <w:r w:rsidR="0060061E">
        <w:rPr>
          <w:rFonts w:ascii="Arial" w:hAnsi="Arial" w:cs="Arial"/>
          <w:sz w:val="22"/>
          <w:szCs w:val="22"/>
        </w:rPr>
        <w:t>.e</w:t>
      </w:r>
      <w:proofErr w:type="spellEnd"/>
      <w:r w:rsidRPr="00914D65">
        <w:rPr>
          <w:rFonts w:ascii="Arial" w:hAnsi="Arial" w:cs="Arial"/>
          <w:sz w:val="22"/>
          <w:szCs w:val="22"/>
        </w:rPr>
        <w:t xml:space="preserve"> se déplaçant pour l’exercice de ses fonctions, doit être en possession d’un ordre de mission délivré par le</w:t>
      </w:r>
      <w:r>
        <w:rPr>
          <w:rFonts w:ascii="Arial" w:hAnsi="Arial" w:cs="Arial"/>
          <w:sz w:val="22"/>
          <w:szCs w:val="22"/>
        </w:rPr>
        <w:t>/la</w:t>
      </w:r>
      <w:r w:rsidRPr="00914D65">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914D65">
        <w:rPr>
          <w:rFonts w:ascii="Arial" w:hAnsi="Arial" w:cs="Arial"/>
          <w:sz w:val="22"/>
          <w:szCs w:val="22"/>
        </w:rPr>
        <w:t xml:space="preserve"> de l’Unité préalablement au déroulement de la mission. Ce document est obligatoire du point de vue administratif et juridique ; il assure notamment la couverture de l’</w:t>
      </w:r>
      <w:proofErr w:type="spellStart"/>
      <w:r w:rsidRPr="00914D65">
        <w:rPr>
          <w:rFonts w:ascii="Arial" w:hAnsi="Arial" w:cs="Arial"/>
          <w:sz w:val="22"/>
          <w:szCs w:val="22"/>
        </w:rPr>
        <w:t>agent</w:t>
      </w:r>
      <w:r w:rsidR="0060061E">
        <w:rPr>
          <w:rFonts w:ascii="Arial" w:hAnsi="Arial" w:cs="Arial"/>
          <w:sz w:val="22"/>
          <w:szCs w:val="22"/>
        </w:rPr>
        <w:t>.e</w:t>
      </w:r>
      <w:proofErr w:type="spellEnd"/>
      <w:r w:rsidRPr="00914D65">
        <w:rPr>
          <w:rFonts w:ascii="Arial" w:hAnsi="Arial" w:cs="Arial"/>
          <w:sz w:val="22"/>
          <w:szCs w:val="22"/>
        </w:rPr>
        <w:t xml:space="preserve"> au regard de la règlementation sur les accidents de service.</w:t>
      </w:r>
    </w:p>
    <w:p w14:paraId="5ED4C784" w14:textId="77777777" w:rsidR="00D62C0E" w:rsidRDefault="00D62C0E" w:rsidP="00D62C0E">
      <w:pPr>
        <w:jc w:val="both"/>
        <w:rPr>
          <w:rFonts w:ascii="Arial" w:hAnsi="Arial" w:cs="Arial"/>
          <w:sz w:val="22"/>
          <w:szCs w:val="22"/>
        </w:rPr>
      </w:pPr>
    </w:p>
    <w:p w14:paraId="23F6F3FD" w14:textId="314415A7" w:rsidR="00D62C0E" w:rsidRPr="00914D65" w:rsidRDefault="00D62C0E" w:rsidP="00D62C0E">
      <w:pPr>
        <w:jc w:val="both"/>
        <w:rPr>
          <w:rFonts w:ascii="Arial" w:hAnsi="Arial" w:cs="Arial"/>
          <w:sz w:val="22"/>
          <w:szCs w:val="22"/>
        </w:rPr>
      </w:pPr>
      <w:r w:rsidRPr="00914D65">
        <w:rPr>
          <w:rFonts w:ascii="Arial" w:hAnsi="Arial" w:cs="Arial"/>
          <w:sz w:val="22"/>
          <w:szCs w:val="22"/>
        </w:rPr>
        <w:t>La règlementation impose l’autorisation préalable du</w:t>
      </w:r>
      <w:r w:rsidR="0060061E">
        <w:rPr>
          <w:rFonts w:ascii="Arial" w:hAnsi="Arial" w:cs="Arial"/>
          <w:sz w:val="22"/>
          <w:szCs w:val="22"/>
        </w:rPr>
        <w:t>/de la</w:t>
      </w:r>
      <w:r w:rsidRPr="00914D65">
        <w:rPr>
          <w:rFonts w:ascii="Arial" w:hAnsi="Arial" w:cs="Arial"/>
          <w:sz w:val="22"/>
          <w:szCs w:val="22"/>
        </w:rPr>
        <w:t xml:space="preserve"> fonctionnaire sécurité défense pour les missions des </w:t>
      </w:r>
      <w:proofErr w:type="spellStart"/>
      <w:r w:rsidRPr="00914D65">
        <w:rPr>
          <w:rFonts w:ascii="Arial" w:hAnsi="Arial" w:cs="Arial"/>
          <w:sz w:val="22"/>
          <w:szCs w:val="22"/>
        </w:rPr>
        <w:t>agent</w:t>
      </w:r>
      <w:r w:rsidR="0060061E">
        <w:rPr>
          <w:rFonts w:ascii="Arial" w:hAnsi="Arial" w:cs="Arial"/>
          <w:sz w:val="22"/>
          <w:szCs w:val="22"/>
        </w:rPr>
        <w:t>.e.</w:t>
      </w:r>
      <w:r w:rsidRPr="00914D65">
        <w:rPr>
          <w:rFonts w:ascii="Arial" w:hAnsi="Arial" w:cs="Arial"/>
          <w:sz w:val="22"/>
          <w:szCs w:val="22"/>
        </w:rPr>
        <w:t>s</w:t>
      </w:r>
      <w:proofErr w:type="spellEnd"/>
      <w:r w:rsidRPr="00914D65">
        <w:rPr>
          <w:rFonts w:ascii="Arial" w:hAnsi="Arial" w:cs="Arial"/>
          <w:sz w:val="22"/>
          <w:szCs w:val="22"/>
        </w:rPr>
        <w:t xml:space="preserve"> du laboratoire dans certains pays étrangers.</w:t>
      </w:r>
    </w:p>
    <w:p w14:paraId="53FAED00" w14:textId="77777777" w:rsidR="00D62C0E" w:rsidRDefault="00D62C0E" w:rsidP="00D62C0E">
      <w:pPr>
        <w:jc w:val="both"/>
        <w:rPr>
          <w:rFonts w:ascii="Arial" w:hAnsi="Arial" w:cs="Arial"/>
          <w:sz w:val="22"/>
          <w:szCs w:val="22"/>
        </w:rPr>
      </w:pPr>
    </w:p>
    <w:p w14:paraId="5C630CC3" w14:textId="2122C4D2" w:rsidR="00D62C0E" w:rsidRDefault="00D62C0E" w:rsidP="00D62C0E">
      <w:pPr>
        <w:jc w:val="both"/>
        <w:rPr>
          <w:rFonts w:ascii="Arial" w:hAnsi="Arial" w:cs="Arial"/>
          <w:sz w:val="22"/>
          <w:szCs w:val="22"/>
        </w:rPr>
      </w:pPr>
      <w:r w:rsidRPr="00914D65">
        <w:rPr>
          <w:rFonts w:ascii="Arial" w:hAnsi="Arial" w:cs="Arial"/>
          <w:sz w:val="22"/>
          <w:szCs w:val="22"/>
        </w:rPr>
        <w:t>L’</w:t>
      </w:r>
      <w:proofErr w:type="spellStart"/>
      <w:r w:rsidRPr="00914D65">
        <w:rPr>
          <w:rFonts w:ascii="Arial" w:hAnsi="Arial" w:cs="Arial"/>
          <w:sz w:val="22"/>
          <w:szCs w:val="22"/>
        </w:rPr>
        <w:t>agent</w:t>
      </w:r>
      <w:r w:rsidR="0060061E">
        <w:rPr>
          <w:rFonts w:ascii="Arial" w:hAnsi="Arial" w:cs="Arial"/>
          <w:sz w:val="22"/>
          <w:szCs w:val="22"/>
        </w:rPr>
        <w:t>.e</w:t>
      </w:r>
      <w:proofErr w:type="spellEnd"/>
      <w:r w:rsidRPr="00914D65">
        <w:rPr>
          <w:rFonts w:ascii="Arial" w:hAnsi="Arial" w:cs="Arial"/>
          <w:sz w:val="22"/>
          <w:szCs w:val="22"/>
        </w:rPr>
        <w:t xml:space="preserve"> amené </w:t>
      </w:r>
      <w:proofErr w:type="spellStart"/>
      <w:r w:rsidRPr="00914D65">
        <w:rPr>
          <w:rFonts w:ascii="Arial" w:hAnsi="Arial" w:cs="Arial"/>
          <w:sz w:val="22"/>
          <w:szCs w:val="22"/>
        </w:rPr>
        <w:t>a</w:t>
      </w:r>
      <w:proofErr w:type="spellEnd"/>
      <w:r w:rsidRPr="00914D65">
        <w:rPr>
          <w:rFonts w:ascii="Arial" w:hAnsi="Arial" w:cs="Arial"/>
          <w:sz w:val="22"/>
          <w:szCs w:val="22"/>
        </w:rPr>
        <w:t>̀ se rendre directement de son domicile sur un lieu de travail occasionnel sans passer par sa résidence administrative habituelle doit nécessairement être en possession d’un ordre de mission.</w:t>
      </w:r>
    </w:p>
    <w:p w14:paraId="5EED8707" w14:textId="77777777" w:rsidR="00D62C0E" w:rsidRPr="00914D65" w:rsidRDefault="00D62C0E" w:rsidP="00D62C0E">
      <w:pPr>
        <w:jc w:val="both"/>
        <w:rPr>
          <w:rFonts w:ascii="Arial" w:hAnsi="Arial" w:cs="Arial"/>
          <w:sz w:val="22"/>
          <w:szCs w:val="22"/>
        </w:rPr>
      </w:pPr>
    </w:p>
    <w:p w14:paraId="596210DA" w14:textId="2F7D9EEC" w:rsidR="00D62C0E" w:rsidRPr="001969A0" w:rsidRDefault="00D62C0E" w:rsidP="00D62C0E">
      <w:pPr>
        <w:jc w:val="both"/>
        <w:rPr>
          <w:rFonts w:ascii="Arial" w:hAnsi="Arial" w:cs="Arial"/>
          <w:sz w:val="22"/>
          <w:szCs w:val="22"/>
        </w:rPr>
      </w:pPr>
      <w:r w:rsidRPr="00914D65">
        <w:rPr>
          <w:rFonts w:ascii="Arial" w:hAnsi="Arial" w:cs="Arial"/>
          <w:sz w:val="22"/>
          <w:szCs w:val="22"/>
        </w:rPr>
        <w:t>Dans l’hypothèse où l’</w:t>
      </w:r>
      <w:proofErr w:type="spellStart"/>
      <w:r w:rsidRPr="00914D65">
        <w:rPr>
          <w:rFonts w:ascii="Arial" w:hAnsi="Arial" w:cs="Arial"/>
          <w:sz w:val="22"/>
          <w:szCs w:val="22"/>
        </w:rPr>
        <w:t>agent</w:t>
      </w:r>
      <w:r w:rsidR="0060061E">
        <w:rPr>
          <w:rFonts w:ascii="Arial" w:hAnsi="Arial" w:cs="Arial"/>
          <w:sz w:val="22"/>
          <w:szCs w:val="22"/>
        </w:rPr>
        <w:t>.e</w:t>
      </w:r>
      <w:proofErr w:type="spellEnd"/>
      <w:r w:rsidRPr="00914D65">
        <w:rPr>
          <w:rFonts w:ascii="Arial" w:hAnsi="Arial" w:cs="Arial"/>
          <w:sz w:val="22"/>
          <w:szCs w:val="22"/>
        </w:rPr>
        <w:t xml:space="preserve"> utilise un véhicule administratif ou son véhicule personnel, le</w:t>
      </w:r>
      <w:r>
        <w:rPr>
          <w:rFonts w:ascii="Arial" w:hAnsi="Arial" w:cs="Arial"/>
          <w:sz w:val="22"/>
          <w:szCs w:val="22"/>
        </w:rPr>
        <w:t>/la</w:t>
      </w:r>
      <w:r w:rsidRPr="00914D65">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914D65">
        <w:rPr>
          <w:rFonts w:ascii="Arial" w:hAnsi="Arial" w:cs="Arial"/>
          <w:sz w:val="22"/>
          <w:szCs w:val="22"/>
        </w:rPr>
        <w:t xml:space="preserve"> de l’Unité́ doit avoir donné préalablement son autorisation.</w:t>
      </w:r>
    </w:p>
    <w:p w14:paraId="222D57F5" w14:textId="77777777" w:rsidR="00D62C0E" w:rsidRPr="00B00C94" w:rsidRDefault="00D62C0E" w:rsidP="00D62C0E">
      <w:pPr>
        <w:jc w:val="both"/>
        <w:rPr>
          <w:rFonts w:ascii="Arial" w:hAnsi="Arial" w:cs="Arial"/>
          <w:color w:val="5B9BD5" w:themeColor="accent5"/>
          <w:sz w:val="22"/>
          <w:szCs w:val="22"/>
        </w:rPr>
      </w:pPr>
    </w:p>
    <w:p w14:paraId="409426E6" w14:textId="77777777" w:rsidR="00D62C0E" w:rsidRPr="00B00C94" w:rsidRDefault="00D62C0E" w:rsidP="008D21A6">
      <w:pPr>
        <w:pStyle w:val="Style1"/>
      </w:pPr>
      <w:bookmarkStart w:id="25" w:name="_Toc12475086"/>
      <w:bookmarkStart w:id="26" w:name="_Toc50570454"/>
      <w:r>
        <w:t>Chapitre 3</w:t>
      </w:r>
      <w:r w:rsidRPr="00B00C94">
        <w:t xml:space="preserve"> - Santé et sécurité au travail</w:t>
      </w:r>
      <w:bookmarkEnd w:id="25"/>
      <w:bookmarkEnd w:id="26"/>
    </w:p>
    <w:p w14:paraId="0EA517AE" w14:textId="77777777" w:rsidR="00D62C0E" w:rsidRPr="009A2C78" w:rsidRDefault="00D62C0E" w:rsidP="00D62C0E">
      <w:pPr>
        <w:jc w:val="both"/>
        <w:rPr>
          <w:rFonts w:ascii="Arial" w:hAnsi="Arial" w:cs="Arial"/>
          <w:i/>
          <w:color w:val="7030A0"/>
          <w:sz w:val="22"/>
          <w:szCs w:val="22"/>
        </w:rPr>
      </w:pPr>
    </w:p>
    <w:p w14:paraId="6E8A24AE" w14:textId="77777777" w:rsidR="00D62C0E" w:rsidRPr="006E3453" w:rsidRDefault="00D62C0E" w:rsidP="008D21A6">
      <w:pPr>
        <w:pStyle w:val="Style2"/>
      </w:pPr>
      <w:bookmarkStart w:id="27" w:name="_Toc12475087"/>
      <w:bookmarkStart w:id="28" w:name="_Toc50570455"/>
      <w:r>
        <w:t xml:space="preserve">Article </w:t>
      </w:r>
      <w:r w:rsidRPr="006E3453">
        <w:t>11 – Personnes ressources en matière de sécurité de santé et de prévention des risques</w:t>
      </w:r>
      <w:bookmarkEnd w:id="27"/>
      <w:bookmarkEnd w:id="28"/>
    </w:p>
    <w:p w14:paraId="44AE2970" w14:textId="77777777" w:rsidR="00D62C0E" w:rsidRDefault="00D62C0E" w:rsidP="00D62C0E">
      <w:pPr>
        <w:ind w:firstLine="708"/>
        <w:jc w:val="both"/>
        <w:rPr>
          <w:rFonts w:ascii="Arial" w:hAnsi="Arial" w:cs="Arial"/>
          <w:sz w:val="22"/>
          <w:szCs w:val="22"/>
        </w:rPr>
      </w:pPr>
    </w:p>
    <w:p w14:paraId="68787BD6" w14:textId="77777777" w:rsidR="00D62C0E" w:rsidRDefault="00D62C0E" w:rsidP="00D62C0E">
      <w:pPr>
        <w:ind w:firstLine="708"/>
        <w:jc w:val="both"/>
        <w:rPr>
          <w:rFonts w:ascii="Arial" w:hAnsi="Arial" w:cs="Arial"/>
          <w:sz w:val="22"/>
          <w:szCs w:val="22"/>
        </w:rPr>
      </w:pPr>
      <w:r w:rsidRPr="00AF5216">
        <w:rPr>
          <w:rFonts w:ascii="Arial" w:hAnsi="Arial" w:cs="Arial"/>
          <w:b/>
          <w:color w:val="C00000"/>
          <w:sz w:val="22"/>
          <w:szCs w:val="22"/>
        </w:rPr>
        <w:t>11.1.</w:t>
      </w:r>
      <w:r w:rsidRPr="00AF5216">
        <w:rPr>
          <w:rFonts w:ascii="Arial" w:hAnsi="Arial" w:cs="Arial"/>
          <w:color w:val="C00000"/>
          <w:sz w:val="22"/>
          <w:szCs w:val="22"/>
        </w:rPr>
        <w:t xml:space="preserve"> </w:t>
      </w:r>
      <w:r>
        <w:rPr>
          <w:rFonts w:ascii="Arial" w:hAnsi="Arial" w:cs="Arial"/>
          <w:sz w:val="22"/>
          <w:szCs w:val="22"/>
        </w:rPr>
        <w:t>Directeur/</w:t>
      </w:r>
      <w:proofErr w:type="spellStart"/>
      <w:r>
        <w:rPr>
          <w:rFonts w:ascii="Arial" w:hAnsi="Arial" w:cs="Arial"/>
          <w:sz w:val="22"/>
          <w:szCs w:val="22"/>
        </w:rPr>
        <w:t>trice</w:t>
      </w:r>
      <w:proofErr w:type="spellEnd"/>
      <w:r>
        <w:rPr>
          <w:rFonts w:ascii="Arial" w:hAnsi="Arial" w:cs="Arial"/>
          <w:sz w:val="22"/>
          <w:szCs w:val="22"/>
        </w:rPr>
        <w:t xml:space="preserve"> d’Unité</w:t>
      </w:r>
    </w:p>
    <w:p w14:paraId="7133ABE3" w14:textId="77777777" w:rsidR="00D62C0E" w:rsidRDefault="00D62C0E" w:rsidP="00D62C0E">
      <w:pPr>
        <w:ind w:firstLine="708"/>
        <w:jc w:val="both"/>
        <w:rPr>
          <w:rFonts w:ascii="Arial" w:hAnsi="Arial" w:cs="Arial"/>
          <w:sz w:val="22"/>
          <w:szCs w:val="22"/>
        </w:rPr>
      </w:pPr>
    </w:p>
    <w:p w14:paraId="665619ED" w14:textId="77777777" w:rsidR="00D62C0E" w:rsidRDefault="00D62C0E" w:rsidP="00D62C0E">
      <w:pPr>
        <w:jc w:val="both"/>
        <w:rPr>
          <w:rFonts w:ascii="Arial" w:hAnsi="Arial" w:cs="Arial"/>
          <w:sz w:val="22"/>
          <w:szCs w:val="22"/>
        </w:rPr>
      </w:pPr>
      <w:r w:rsidRPr="006E3453">
        <w:rPr>
          <w:rFonts w:ascii="Arial" w:hAnsi="Arial" w:cs="Arial"/>
          <w:sz w:val="22"/>
          <w:szCs w:val="22"/>
        </w:rPr>
        <w:t>Il lui incombe de veiller à la sécurité et à la protection des agents placés sous son autorité et d’assurer la sauvegarde des biens dont il dispose.</w:t>
      </w:r>
    </w:p>
    <w:p w14:paraId="102D79AF" w14:textId="77777777" w:rsidR="00D62C0E" w:rsidRDefault="00D62C0E" w:rsidP="00D62C0E">
      <w:pPr>
        <w:jc w:val="both"/>
        <w:rPr>
          <w:rFonts w:ascii="Arial" w:hAnsi="Arial" w:cs="Arial"/>
          <w:sz w:val="22"/>
          <w:szCs w:val="22"/>
        </w:rPr>
      </w:pPr>
    </w:p>
    <w:p w14:paraId="3BA1E738" w14:textId="4C3C1937" w:rsidR="00D62C0E" w:rsidRDefault="00D62C0E" w:rsidP="00D62C0E">
      <w:pPr>
        <w:jc w:val="both"/>
        <w:rPr>
          <w:rFonts w:ascii="Arial" w:hAnsi="Arial" w:cs="Arial"/>
          <w:sz w:val="22"/>
          <w:szCs w:val="22"/>
        </w:rPr>
      </w:pPr>
      <w:r w:rsidRPr="006E3453">
        <w:rPr>
          <w:rFonts w:ascii="Arial" w:hAnsi="Arial" w:cs="Arial"/>
          <w:sz w:val="22"/>
          <w:szCs w:val="22"/>
        </w:rPr>
        <w:t>En fonction de la taille de l’Unité et des risques liés aux activi</w:t>
      </w:r>
      <w:r>
        <w:rPr>
          <w:rFonts w:ascii="Arial" w:hAnsi="Arial" w:cs="Arial"/>
          <w:sz w:val="22"/>
          <w:szCs w:val="22"/>
        </w:rPr>
        <w:t>tés</w:t>
      </w:r>
      <w:r w:rsidRPr="006E3453">
        <w:rPr>
          <w:rFonts w:ascii="Arial" w:hAnsi="Arial" w:cs="Arial"/>
          <w:sz w:val="22"/>
          <w:szCs w:val="22"/>
        </w:rPr>
        <w:t xml:space="preserve">, il nomme, après avis du Conseil de Laboratoire, </w:t>
      </w:r>
      <w:proofErr w:type="spellStart"/>
      <w:r w:rsidRPr="006E3453">
        <w:rPr>
          <w:rFonts w:ascii="Arial" w:hAnsi="Arial" w:cs="Arial"/>
          <w:sz w:val="22"/>
          <w:szCs w:val="22"/>
        </w:rPr>
        <w:t>un</w:t>
      </w:r>
      <w:r w:rsidR="0060061E">
        <w:rPr>
          <w:rFonts w:ascii="Arial" w:hAnsi="Arial" w:cs="Arial"/>
          <w:sz w:val="22"/>
          <w:szCs w:val="22"/>
        </w:rPr>
        <w:t>.e</w:t>
      </w:r>
      <w:proofErr w:type="spellEnd"/>
      <w:r w:rsidRPr="006E3453">
        <w:rPr>
          <w:rFonts w:ascii="Arial" w:hAnsi="Arial" w:cs="Arial"/>
          <w:sz w:val="22"/>
          <w:szCs w:val="22"/>
        </w:rPr>
        <w:t xml:space="preserve"> </w:t>
      </w:r>
      <w:proofErr w:type="spellStart"/>
      <w:r w:rsidRPr="006E3453">
        <w:rPr>
          <w:rFonts w:ascii="Arial" w:hAnsi="Arial" w:cs="Arial"/>
          <w:sz w:val="22"/>
          <w:szCs w:val="22"/>
        </w:rPr>
        <w:t>Agent</w:t>
      </w:r>
      <w:r w:rsidR="0060061E">
        <w:rPr>
          <w:rFonts w:ascii="Arial" w:hAnsi="Arial" w:cs="Arial"/>
          <w:sz w:val="22"/>
          <w:szCs w:val="22"/>
        </w:rPr>
        <w:t>.e</w:t>
      </w:r>
      <w:proofErr w:type="spellEnd"/>
      <w:r w:rsidRPr="006E3453">
        <w:rPr>
          <w:rFonts w:ascii="Arial" w:hAnsi="Arial" w:cs="Arial"/>
          <w:sz w:val="22"/>
          <w:szCs w:val="22"/>
        </w:rPr>
        <w:t xml:space="preserve"> de Prévention (AP), </w:t>
      </w:r>
      <w:proofErr w:type="spellStart"/>
      <w:r w:rsidRPr="006E3453">
        <w:rPr>
          <w:rFonts w:ascii="Arial" w:hAnsi="Arial" w:cs="Arial"/>
          <w:sz w:val="22"/>
          <w:szCs w:val="22"/>
        </w:rPr>
        <w:t>placé</w:t>
      </w:r>
      <w:r w:rsidR="0060061E">
        <w:rPr>
          <w:rFonts w:ascii="Arial" w:hAnsi="Arial" w:cs="Arial"/>
          <w:sz w:val="22"/>
          <w:szCs w:val="22"/>
        </w:rPr>
        <w:t>.e</w:t>
      </w:r>
      <w:proofErr w:type="spellEnd"/>
      <w:r w:rsidRPr="006E3453">
        <w:rPr>
          <w:rFonts w:ascii="Arial" w:hAnsi="Arial" w:cs="Arial"/>
          <w:sz w:val="22"/>
          <w:szCs w:val="22"/>
        </w:rPr>
        <w:t xml:space="preserve"> sous son autorité qui l’assiste et le</w:t>
      </w:r>
      <w:r w:rsidR="0060061E">
        <w:rPr>
          <w:rFonts w:ascii="Arial" w:hAnsi="Arial" w:cs="Arial"/>
          <w:sz w:val="22"/>
          <w:szCs w:val="22"/>
        </w:rPr>
        <w:t>/la</w:t>
      </w:r>
      <w:r w:rsidRPr="006E3453">
        <w:rPr>
          <w:rFonts w:ascii="Arial" w:hAnsi="Arial" w:cs="Arial"/>
          <w:sz w:val="22"/>
          <w:szCs w:val="22"/>
        </w:rPr>
        <w:t xml:space="preserve"> conseille dans le domaine de la prévention et de la sécurité.</w:t>
      </w:r>
    </w:p>
    <w:p w14:paraId="4D303578" w14:textId="77777777" w:rsidR="00D62C0E" w:rsidRDefault="00D62C0E" w:rsidP="00D62C0E">
      <w:pPr>
        <w:jc w:val="both"/>
        <w:rPr>
          <w:rFonts w:ascii="Arial" w:hAnsi="Arial" w:cs="Arial"/>
          <w:sz w:val="22"/>
          <w:szCs w:val="22"/>
        </w:rPr>
      </w:pPr>
    </w:p>
    <w:p w14:paraId="4D802C89" w14:textId="779359FB" w:rsidR="00D62C0E" w:rsidRDefault="00D62C0E" w:rsidP="00D62C0E">
      <w:pPr>
        <w:jc w:val="both"/>
        <w:rPr>
          <w:rFonts w:ascii="Arial" w:hAnsi="Arial" w:cs="Arial"/>
          <w:sz w:val="22"/>
          <w:szCs w:val="22"/>
        </w:rPr>
      </w:pPr>
      <w:r w:rsidRPr="006E3453">
        <w:rPr>
          <w:rFonts w:ascii="Arial" w:hAnsi="Arial" w:cs="Arial"/>
          <w:sz w:val="22"/>
          <w:szCs w:val="22"/>
        </w:rPr>
        <w:t>La nomination de l’</w:t>
      </w:r>
      <w:proofErr w:type="spellStart"/>
      <w:r w:rsidRPr="006E3453">
        <w:rPr>
          <w:rFonts w:ascii="Arial" w:hAnsi="Arial" w:cs="Arial"/>
          <w:sz w:val="22"/>
          <w:szCs w:val="22"/>
        </w:rPr>
        <w:t>assistant</w:t>
      </w:r>
      <w:r w:rsidR="00E90192">
        <w:rPr>
          <w:rFonts w:ascii="Arial" w:hAnsi="Arial" w:cs="Arial"/>
          <w:sz w:val="22"/>
          <w:szCs w:val="22"/>
        </w:rPr>
        <w:t>.e</w:t>
      </w:r>
      <w:proofErr w:type="spellEnd"/>
      <w:r w:rsidRPr="006E3453">
        <w:rPr>
          <w:rFonts w:ascii="Arial" w:hAnsi="Arial" w:cs="Arial"/>
          <w:sz w:val="22"/>
          <w:szCs w:val="22"/>
        </w:rPr>
        <w:t xml:space="preserve"> de prévention est sans incidence sur le principe de responsabilit</w:t>
      </w:r>
      <w:r>
        <w:rPr>
          <w:rFonts w:ascii="Arial" w:hAnsi="Arial" w:cs="Arial"/>
          <w:sz w:val="22"/>
          <w:szCs w:val="22"/>
        </w:rPr>
        <w:t>é</w:t>
      </w:r>
      <w:r w:rsidRPr="006E3453">
        <w:rPr>
          <w:rFonts w:ascii="Arial" w:hAnsi="Arial" w:cs="Arial"/>
          <w:sz w:val="22"/>
          <w:szCs w:val="22"/>
        </w:rPr>
        <w:t xml:space="preserve"> </w:t>
      </w:r>
      <w:r w:rsidRPr="001969A0">
        <w:rPr>
          <w:rFonts w:ascii="Arial" w:hAnsi="Arial" w:cs="Arial"/>
          <w:sz w:val="22"/>
          <w:szCs w:val="22"/>
        </w:rPr>
        <w:t>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w:t>
      </w:r>
      <w:r w:rsidRPr="006E3453">
        <w:rPr>
          <w:rFonts w:ascii="Arial" w:hAnsi="Arial" w:cs="Arial"/>
          <w:sz w:val="22"/>
          <w:szCs w:val="22"/>
        </w:rPr>
        <w:t>d’Unité</w:t>
      </w:r>
    </w:p>
    <w:p w14:paraId="49396BD8" w14:textId="77777777" w:rsidR="00D62C0E" w:rsidRDefault="00D62C0E" w:rsidP="00D62C0E">
      <w:pPr>
        <w:jc w:val="both"/>
        <w:rPr>
          <w:rFonts w:ascii="Arial" w:hAnsi="Arial" w:cs="Arial"/>
          <w:sz w:val="22"/>
          <w:szCs w:val="22"/>
        </w:rPr>
      </w:pPr>
    </w:p>
    <w:p w14:paraId="3AEB22C6" w14:textId="179C0978" w:rsidR="00D62C0E" w:rsidRPr="006E3453" w:rsidRDefault="00D62C0E" w:rsidP="00D62C0E">
      <w:pPr>
        <w:ind w:firstLine="708"/>
        <w:jc w:val="both"/>
        <w:rPr>
          <w:rFonts w:ascii="Arial" w:hAnsi="Arial" w:cs="Arial"/>
          <w:sz w:val="22"/>
          <w:szCs w:val="22"/>
        </w:rPr>
      </w:pPr>
      <w:r w:rsidRPr="00AF5216">
        <w:rPr>
          <w:rFonts w:ascii="Arial" w:hAnsi="Arial" w:cs="Arial"/>
          <w:b/>
          <w:color w:val="C00000"/>
          <w:sz w:val="22"/>
          <w:szCs w:val="22"/>
        </w:rPr>
        <w:t>11.2.</w:t>
      </w:r>
      <w:r w:rsidRPr="00AF5216">
        <w:rPr>
          <w:rFonts w:ascii="Arial" w:hAnsi="Arial" w:cs="Arial"/>
          <w:color w:val="C00000"/>
          <w:sz w:val="22"/>
          <w:szCs w:val="22"/>
        </w:rPr>
        <w:t xml:space="preserve"> </w:t>
      </w:r>
      <w:proofErr w:type="spellStart"/>
      <w:r>
        <w:rPr>
          <w:rFonts w:ascii="Arial" w:hAnsi="Arial" w:cs="Arial"/>
          <w:sz w:val="22"/>
          <w:szCs w:val="22"/>
        </w:rPr>
        <w:t>Assistant</w:t>
      </w:r>
      <w:r w:rsidR="00E90192">
        <w:rPr>
          <w:rFonts w:ascii="Arial" w:hAnsi="Arial" w:cs="Arial"/>
          <w:sz w:val="22"/>
          <w:szCs w:val="22"/>
        </w:rPr>
        <w:t>.e</w:t>
      </w:r>
      <w:proofErr w:type="spellEnd"/>
      <w:r>
        <w:rPr>
          <w:rFonts w:ascii="Arial" w:hAnsi="Arial" w:cs="Arial"/>
          <w:sz w:val="22"/>
          <w:szCs w:val="22"/>
        </w:rPr>
        <w:t xml:space="preserve"> de Prévention</w:t>
      </w:r>
    </w:p>
    <w:p w14:paraId="69A1CF95" w14:textId="77777777" w:rsidR="00D62C0E" w:rsidRDefault="00D62C0E" w:rsidP="00D62C0E">
      <w:pPr>
        <w:jc w:val="both"/>
        <w:rPr>
          <w:rFonts w:ascii="Arial" w:hAnsi="Arial" w:cs="Arial"/>
          <w:sz w:val="22"/>
          <w:szCs w:val="22"/>
        </w:rPr>
      </w:pPr>
    </w:p>
    <w:p w14:paraId="7FA5762B" w14:textId="2DE82DAD" w:rsidR="00D62C0E" w:rsidRDefault="00D62C0E" w:rsidP="00D62C0E">
      <w:pPr>
        <w:jc w:val="both"/>
        <w:rPr>
          <w:rFonts w:ascii="Arial" w:hAnsi="Arial" w:cs="Arial"/>
          <w:sz w:val="22"/>
          <w:szCs w:val="22"/>
        </w:rPr>
      </w:pPr>
      <w:r w:rsidRPr="006E3453">
        <w:rPr>
          <w:rFonts w:ascii="Arial" w:hAnsi="Arial" w:cs="Arial"/>
          <w:sz w:val="22"/>
          <w:szCs w:val="22"/>
        </w:rPr>
        <w:t>Le rôle de conseil et d’assistance porte sur la démarche d’évaluation des risques, la mise en place d’une politique de prévention ainsi que sur la mise en œuvre des règles d’hygiène et de sécurité dans l’Unité</w:t>
      </w:r>
      <w:r w:rsidR="00B6211F">
        <w:rPr>
          <w:rFonts w:ascii="Arial" w:hAnsi="Arial" w:cs="Arial"/>
          <w:sz w:val="22"/>
          <w:szCs w:val="22"/>
        </w:rPr>
        <w:t>.</w:t>
      </w:r>
    </w:p>
    <w:p w14:paraId="09B3572C" w14:textId="77777777" w:rsidR="00D62C0E" w:rsidRDefault="00D62C0E" w:rsidP="00D62C0E">
      <w:pPr>
        <w:jc w:val="both"/>
        <w:rPr>
          <w:rFonts w:ascii="Arial" w:hAnsi="Arial" w:cs="Arial"/>
          <w:sz w:val="22"/>
          <w:szCs w:val="22"/>
        </w:rPr>
      </w:pPr>
    </w:p>
    <w:p w14:paraId="4023D6BA" w14:textId="77777777" w:rsidR="00D62C0E" w:rsidRDefault="00D62C0E" w:rsidP="00D62C0E">
      <w:pPr>
        <w:ind w:firstLine="708"/>
        <w:jc w:val="both"/>
        <w:rPr>
          <w:rFonts w:ascii="Arial" w:hAnsi="Arial" w:cs="Arial"/>
          <w:sz w:val="22"/>
          <w:szCs w:val="22"/>
        </w:rPr>
      </w:pPr>
      <w:r w:rsidRPr="00AF5216">
        <w:rPr>
          <w:rFonts w:ascii="Arial" w:hAnsi="Arial" w:cs="Arial"/>
          <w:b/>
          <w:color w:val="C00000"/>
          <w:sz w:val="22"/>
          <w:szCs w:val="22"/>
        </w:rPr>
        <w:t>11.3.</w:t>
      </w:r>
      <w:r w:rsidRPr="00AF5216">
        <w:rPr>
          <w:rFonts w:ascii="Arial" w:hAnsi="Arial" w:cs="Arial"/>
          <w:color w:val="C00000"/>
          <w:sz w:val="22"/>
          <w:szCs w:val="22"/>
        </w:rPr>
        <w:t xml:space="preserve"> </w:t>
      </w:r>
      <w:r>
        <w:rPr>
          <w:rFonts w:ascii="Arial" w:hAnsi="Arial" w:cs="Arial"/>
          <w:sz w:val="22"/>
          <w:szCs w:val="22"/>
        </w:rPr>
        <w:t>La Qualité de Vie au Travail (QTV)</w:t>
      </w:r>
    </w:p>
    <w:p w14:paraId="39F169B3" w14:textId="77777777" w:rsidR="00D62C0E" w:rsidRDefault="00D62C0E" w:rsidP="00D62C0E">
      <w:pPr>
        <w:jc w:val="both"/>
        <w:rPr>
          <w:rFonts w:ascii="Arial" w:hAnsi="Arial" w:cs="Arial"/>
          <w:sz w:val="22"/>
          <w:szCs w:val="22"/>
        </w:rPr>
      </w:pPr>
    </w:p>
    <w:p w14:paraId="7D70C07B" w14:textId="77777777" w:rsidR="00D62C0E" w:rsidRDefault="00D62C0E" w:rsidP="00D62C0E">
      <w:pPr>
        <w:jc w:val="both"/>
        <w:rPr>
          <w:rFonts w:ascii="Arial" w:hAnsi="Arial" w:cs="Arial"/>
          <w:sz w:val="22"/>
          <w:szCs w:val="22"/>
        </w:rPr>
      </w:pPr>
      <w:r>
        <w:rPr>
          <w:rFonts w:ascii="Arial" w:hAnsi="Arial" w:cs="Arial"/>
          <w:sz w:val="22"/>
          <w:szCs w:val="22"/>
        </w:rPr>
        <w:t>FRAMESPA</w:t>
      </w:r>
      <w:r w:rsidRPr="006E3453">
        <w:rPr>
          <w:rFonts w:ascii="Arial" w:hAnsi="Arial" w:cs="Arial"/>
          <w:sz w:val="22"/>
          <w:szCs w:val="22"/>
        </w:rPr>
        <w:t xml:space="preserve"> affirme son attachement aux luttes contre toute forme de discrimination (en termes de genre, d'orientation sexuelle, de croyance, d'</w:t>
      </w:r>
      <w:r>
        <w:rPr>
          <w:rFonts w:ascii="Arial" w:hAnsi="Arial" w:cs="Arial"/>
          <w:sz w:val="22"/>
          <w:szCs w:val="22"/>
        </w:rPr>
        <w:t>â</w:t>
      </w:r>
      <w:r w:rsidRPr="006E3453">
        <w:rPr>
          <w:rFonts w:ascii="Arial" w:hAnsi="Arial" w:cs="Arial"/>
          <w:sz w:val="22"/>
          <w:szCs w:val="22"/>
        </w:rPr>
        <w:t>ge, de couleur, etc.).</w:t>
      </w:r>
    </w:p>
    <w:p w14:paraId="69952152" w14:textId="77777777" w:rsidR="00D62C0E" w:rsidRPr="006E3453" w:rsidRDefault="00D62C0E" w:rsidP="00D62C0E">
      <w:pPr>
        <w:jc w:val="both"/>
        <w:rPr>
          <w:rFonts w:ascii="Arial" w:hAnsi="Arial" w:cs="Arial"/>
          <w:sz w:val="22"/>
          <w:szCs w:val="22"/>
        </w:rPr>
      </w:pPr>
    </w:p>
    <w:p w14:paraId="192C43B2" w14:textId="7DFB2303" w:rsidR="00D62C0E" w:rsidRPr="006E3453" w:rsidRDefault="00D62C0E" w:rsidP="00D62C0E">
      <w:pPr>
        <w:jc w:val="both"/>
        <w:rPr>
          <w:rFonts w:ascii="Arial" w:hAnsi="Arial" w:cs="Arial"/>
          <w:sz w:val="22"/>
          <w:szCs w:val="22"/>
        </w:rPr>
      </w:pPr>
      <w:r w:rsidRPr="006E3453">
        <w:rPr>
          <w:rFonts w:ascii="Arial" w:hAnsi="Arial" w:cs="Arial"/>
          <w:sz w:val="22"/>
          <w:szCs w:val="22"/>
        </w:rPr>
        <w:lastRenderedPageBreak/>
        <w:t>Des actions de sensibilisation aux violences et aux discriminations au travail sont régulièrement propos</w:t>
      </w:r>
      <w:r>
        <w:rPr>
          <w:rFonts w:ascii="Arial" w:hAnsi="Arial" w:cs="Arial"/>
          <w:sz w:val="22"/>
          <w:szCs w:val="22"/>
        </w:rPr>
        <w:t>é</w:t>
      </w:r>
      <w:r w:rsidRPr="006E3453">
        <w:rPr>
          <w:rFonts w:ascii="Arial" w:hAnsi="Arial" w:cs="Arial"/>
          <w:sz w:val="22"/>
          <w:szCs w:val="22"/>
        </w:rPr>
        <w:t>es aux membres de l'Unit</w:t>
      </w:r>
      <w:r>
        <w:rPr>
          <w:rFonts w:ascii="Arial" w:hAnsi="Arial" w:cs="Arial"/>
          <w:sz w:val="22"/>
          <w:szCs w:val="22"/>
        </w:rPr>
        <w:t>é</w:t>
      </w:r>
      <w:r w:rsidRPr="006E3453">
        <w:rPr>
          <w:rFonts w:ascii="Arial" w:hAnsi="Arial" w:cs="Arial"/>
          <w:sz w:val="22"/>
          <w:szCs w:val="22"/>
        </w:rPr>
        <w:t>.</w:t>
      </w:r>
      <w:r>
        <w:rPr>
          <w:rFonts w:ascii="Arial" w:hAnsi="Arial" w:cs="Arial"/>
          <w:sz w:val="22"/>
          <w:szCs w:val="22"/>
        </w:rPr>
        <w:t xml:space="preserve"> </w:t>
      </w:r>
      <w:r w:rsidRPr="006E3453">
        <w:rPr>
          <w:rFonts w:ascii="Arial" w:hAnsi="Arial" w:cs="Arial"/>
          <w:sz w:val="22"/>
          <w:szCs w:val="22"/>
        </w:rPr>
        <w:t>Le</w:t>
      </w:r>
      <w:r>
        <w:rPr>
          <w:rFonts w:ascii="Arial" w:hAnsi="Arial" w:cs="Arial"/>
          <w:sz w:val="22"/>
          <w:szCs w:val="22"/>
        </w:rPr>
        <w:t>/la</w:t>
      </w:r>
      <w:r w:rsidRPr="006E3453">
        <w:rPr>
          <w:rFonts w:ascii="Arial" w:hAnsi="Arial" w:cs="Arial"/>
          <w:sz w:val="22"/>
          <w:szCs w:val="22"/>
        </w:rPr>
        <w:t xml:space="preserve"> D.U. nomme </w:t>
      </w:r>
      <w:proofErr w:type="spellStart"/>
      <w:r w:rsidRPr="006E3453">
        <w:rPr>
          <w:rFonts w:ascii="Arial" w:hAnsi="Arial" w:cs="Arial"/>
          <w:sz w:val="22"/>
          <w:szCs w:val="22"/>
        </w:rPr>
        <w:t>un</w:t>
      </w:r>
      <w:r w:rsidR="008D21A6">
        <w:rPr>
          <w:rFonts w:ascii="Arial" w:hAnsi="Arial" w:cs="Arial"/>
          <w:sz w:val="22"/>
          <w:szCs w:val="22"/>
        </w:rPr>
        <w:t>.e</w:t>
      </w:r>
      <w:proofErr w:type="spellEnd"/>
      <w:r w:rsidRPr="006E3453">
        <w:rPr>
          <w:rFonts w:ascii="Arial" w:hAnsi="Arial" w:cs="Arial"/>
          <w:sz w:val="22"/>
          <w:szCs w:val="22"/>
        </w:rPr>
        <w:t xml:space="preserve"> </w:t>
      </w:r>
      <w:proofErr w:type="spellStart"/>
      <w:r w:rsidRPr="006E3453">
        <w:rPr>
          <w:rFonts w:ascii="Arial" w:hAnsi="Arial" w:cs="Arial"/>
          <w:sz w:val="22"/>
          <w:szCs w:val="22"/>
        </w:rPr>
        <w:t>correspondant</w:t>
      </w:r>
      <w:r w:rsidR="008D21A6">
        <w:rPr>
          <w:rFonts w:ascii="Arial" w:hAnsi="Arial" w:cs="Arial"/>
          <w:sz w:val="22"/>
          <w:szCs w:val="22"/>
        </w:rPr>
        <w:t>.e</w:t>
      </w:r>
      <w:proofErr w:type="spellEnd"/>
      <w:r w:rsidRPr="006E3453">
        <w:rPr>
          <w:rFonts w:ascii="Arial" w:hAnsi="Arial" w:cs="Arial"/>
          <w:sz w:val="22"/>
          <w:szCs w:val="22"/>
        </w:rPr>
        <w:t xml:space="preserve"> </w:t>
      </w:r>
      <w:r>
        <w:rPr>
          <w:rFonts w:ascii="Arial" w:hAnsi="Arial" w:cs="Arial"/>
          <w:sz w:val="22"/>
          <w:szCs w:val="22"/>
        </w:rPr>
        <w:t>é</w:t>
      </w:r>
      <w:r w:rsidRPr="006E3453">
        <w:rPr>
          <w:rFonts w:ascii="Arial" w:hAnsi="Arial" w:cs="Arial"/>
          <w:sz w:val="22"/>
          <w:szCs w:val="22"/>
        </w:rPr>
        <w:t>galit</w:t>
      </w:r>
      <w:r>
        <w:rPr>
          <w:rFonts w:ascii="Arial" w:hAnsi="Arial" w:cs="Arial"/>
          <w:sz w:val="22"/>
          <w:szCs w:val="22"/>
        </w:rPr>
        <w:t>é</w:t>
      </w:r>
      <w:r w:rsidRPr="006E3453">
        <w:rPr>
          <w:rFonts w:ascii="Arial" w:hAnsi="Arial" w:cs="Arial"/>
          <w:sz w:val="22"/>
          <w:szCs w:val="22"/>
        </w:rPr>
        <w:t xml:space="preserve"> professionnelle pour veiller au respect des bonnes pratiques au sein de l'Unit</w:t>
      </w:r>
      <w:r>
        <w:rPr>
          <w:rFonts w:ascii="Arial" w:hAnsi="Arial" w:cs="Arial"/>
          <w:sz w:val="22"/>
          <w:szCs w:val="22"/>
        </w:rPr>
        <w:t>é</w:t>
      </w:r>
      <w:r w:rsidRPr="006E3453">
        <w:rPr>
          <w:rFonts w:ascii="Arial" w:hAnsi="Arial" w:cs="Arial"/>
          <w:sz w:val="22"/>
          <w:szCs w:val="22"/>
        </w:rPr>
        <w:t>, en lien avec les tutelles.</w:t>
      </w:r>
    </w:p>
    <w:p w14:paraId="522DD5A3" w14:textId="3AB6B1F7" w:rsidR="00D62C0E" w:rsidRDefault="00D62C0E" w:rsidP="00D62C0E">
      <w:pPr>
        <w:jc w:val="both"/>
        <w:rPr>
          <w:rFonts w:ascii="Arial" w:hAnsi="Arial" w:cs="Arial"/>
          <w:sz w:val="22"/>
          <w:szCs w:val="22"/>
        </w:rPr>
      </w:pPr>
      <w:r w:rsidRPr="006E3453">
        <w:rPr>
          <w:rFonts w:ascii="Arial" w:hAnsi="Arial" w:cs="Arial"/>
          <w:sz w:val="22"/>
          <w:szCs w:val="22"/>
        </w:rPr>
        <w:t>Le</w:t>
      </w:r>
      <w:r w:rsidR="008D21A6">
        <w:rPr>
          <w:rFonts w:ascii="Arial" w:hAnsi="Arial" w:cs="Arial"/>
          <w:sz w:val="22"/>
          <w:szCs w:val="22"/>
        </w:rPr>
        <w:t>/la</w:t>
      </w:r>
      <w:r w:rsidRPr="006E3453">
        <w:rPr>
          <w:rFonts w:ascii="Arial" w:hAnsi="Arial" w:cs="Arial"/>
          <w:sz w:val="22"/>
          <w:szCs w:val="22"/>
        </w:rPr>
        <w:t xml:space="preserve"> correspondant égalité professionnelle, l’</w:t>
      </w:r>
      <w:proofErr w:type="spellStart"/>
      <w:r w:rsidRPr="006E3453">
        <w:rPr>
          <w:rFonts w:ascii="Arial" w:hAnsi="Arial" w:cs="Arial"/>
          <w:sz w:val="22"/>
          <w:szCs w:val="22"/>
        </w:rPr>
        <w:t>Assistant</w:t>
      </w:r>
      <w:r w:rsidR="008D21A6">
        <w:rPr>
          <w:rFonts w:ascii="Arial" w:hAnsi="Arial" w:cs="Arial"/>
          <w:sz w:val="22"/>
          <w:szCs w:val="22"/>
        </w:rPr>
        <w:t>.e</w:t>
      </w:r>
      <w:proofErr w:type="spellEnd"/>
      <w:r w:rsidRPr="006E3453">
        <w:rPr>
          <w:rFonts w:ascii="Arial" w:hAnsi="Arial" w:cs="Arial"/>
          <w:sz w:val="22"/>
          <w:szCs w:val="22"/>
        </w:rPr>
        <w:t xml:space="preserve"> de pr</w:t>
      </w:r>
      <w:r>
        <w:rPr>
          <w:rFonts w:ascii="Arial" w:hAnsi="Arial" w:cs="Arial"/>
          <w:sz w:val="22"/>
          <w:szCs w:val="22"/>
        </w:rPr>
        <w:t>é</w:t>
      </w:r>
      <w:r w:rsidRPr="006E3453">
        <w:rPr>
          <w:rFonts w:ascii="Arial" w:hAnsi="Arial" w:cs="Arial"/>
          <w:sz w:val="22"/>
          <w:szCs w:val="22"/>
        </w:rPr>
        <w:t>vention et la Direction de l’Unit</w:t>
      </w:r>
      <w:r>
        <w:rPr>
          <w:rFonts w:ascii="Arial" w:hAnsi="Arial" w:cs="Arial"/>
          <w:sz w:val="22"/>
          <w:szCs w:val="22"/>
        </w:rPr>
        <w:t>é</w:t>
      </w:r>
      <w:r w:rsidRPr="006E3453">
        <w:rPr>
          <w:rFonts w:ascii="Arial" w:hAnsi="Arial" w:cs="Arial"/>
          <w:sz w:val="22"/>
          <w:szCs w:val="22"/>
        </w:rPr>
        <w:t xml:space="preserve"> sont les </w:t>
      </w:r>
      <w:proofErr w:type="spellStart"/>
      <w:r w:rsidRPr="006E3453">
        <w:rPr>
          <w:rFonts w:ascii="Arial" w:hAnsi="Arial" w:cs="Arial"/>
          <w:sz w:val="22"/>
          <w:szCs w:val="22"/>
        </w:rPr>
        <w:t>interlocuteur</w:t>
      </w:r>
      <w:r w:rsidR="008D21A6">
        <w:rPr>
          <w:rFonts w:ascii="Arial" w:hAnsi="Arial" w:cs="Arial"/>
          <w:sz w:val="22"/>
          <w:szCs w:val="22"/>
        </w:rPr>
        <w:t>.e.</w:t>
      </w:r>
      <w:r w:rsidRPr="006E3453">
        <w:rPr>
          <w:rFonts w:ascii="Arial" w:hAnsi="Arial" w:cs="Arial"/>
          <w:sz w:val="22"/>
          <w:szCs w:val="22"/>
        </w:rPr>
        <w:t>s</w:t>
      </w:r>
      <w:proofErr w:type="spellEnd"/>
      <w:r w:rsidRPr="006E3453">
        <w:rPr>
          <w:rFonts w:ascii="Arial" w:hAnsi="Arial" w:cs="Arial"/>
          <w:sz w:val="22"/>
          <w:szCs w:val="22"/>
        </w:rPr>
        <w:t xml:space="preserve"> des membres de l’Unité en cas de conflit, discrimination ou risque psychosocial.</w:t>
      </w:r>
    </w:p>
    <w:p w14:paraId="43699D1D" w14:textId="77777777" w:rsidR="00D62C0E" w:rsidRDefault="00D62C0E" w:rsidP="00D62C0E">
      <w:pPr>
        <w:jc w:val="both"/>
        <w:rPr>
          <w:rFonts w:ascii="Arial" w:hAnsi="Arial" w:cs="Arial"/>
          <w:sz w:val="22"/>
          <w:szCs w:val="22"/>
        </w:rPr>
      </w:pPr>
    </w:p>
    <w:p w14:paraId="45BD45A4" w14:textId="3A99809F" w:rsidR="00D62C0E" w:rsidRPr="00AF5216" w:rsidRDefault="00D62C0E" w:rsidP="00D62C0E">
      <w:pPr>
        <w:ind w:firstLine="708"/>
        <w:jc w:val="both"/>
        <w:rPr>
          <w:rFonts w:ascii="Arial" w:hAnsi="Arial" w:cs="Arial"/>
          <w:sz w:val="22"/>
          <w:szCs w:val="22"/>
        </w:rPr>
      </w:pPr>
      <w:r w:rsidRPr="00AF5216">
        <w:rPr>
          <w:rFonts w:ascii="Arial" w:hAnsi="Arial" w:cs="Arial"/>
          <w:b/>
          <w:color w:val="C00000"/>
          <w:sz w:val="22"/>
          <w:szCs w:val="22"/>
        </w:rPr>
        <w:t>11.4.</w:t>
      </w:r>
      <w:r w:rsidRPr="00AF5216">
        <w:rPr>
          <w:rFonts w:ascii="Arial" w:hAnsi="Arial" w:cs="Arial"/>
          <w:color w:val="C00000"/>
          <w:sz w:val="22"/>
          <w:szCs w:val="22"/>
        </w:rPr>
        <w:t xml:space="preserve"> </w:t>
      </w:r>
      <w:r w:rsidRPr="00AF5216">
        <w:rPr>
          <w:rFonts w:ascii="Arial" w:hAnsi="Arial" w:cs="Arial"/>
          <w:sz w:val="22"/>
          <w:szCs w:val="22"/>
        </w:rPr>
        <w:t>Équipiers de sécurité incendie</w:t>
      </w:r>
    </w:p>
    <w:p w14:paraId="092571D5" w14:textId="77777777" w:rsidR="00D62C0E" w:rsidRDefault="00D62C0E" w:rsidP="00D62C0E">
      <w:pPr>
        <w:jc w:val="both"/>
        <w:rPr>
          <w:rFonts w:ascii="Arial" w:hAnsi="Arial" w:cs="Arial"/>
          <w:sz w:val="22"/>
          <w:szCs w:val="22"/>
        </w:rPr>
      </w:pPr>
    </w:p>
    <w:p w14:paraId="7C8CB644" w14:textId="63BEFD9C" w:rsidR="00D62C0E" w:rsidRDefault="00D62C0E" w:rsidP="00D62C0E">
      <w:pPr>
        <w:jc w:val="both"/>
        <w:rPr>
          <w:rFonts w:ascii="Arial" w:hAnsi="Arial" w:cs="Arial"/>
          <w:sz w:val="22"/>
          <w:szCs w:val="22"/>
        </w:rPr>
      </w:pPr>
      <w:r w:rsidRPr="00AF5216">
        <w:rPr>
          <w:rFonts w:ascii="Arial" w:hAnsi="Arial" w:cs="Arial"/>
          <w:sz w:val="22"/>
          <w:szCs w:val="22"/>
        </w:rPr>
        <w:t xml:space="preserve">Des guides file et des serres file sont présents </w:t>
      </w:r>
      <w:proofErr w:type="spellStart"/>
      <w:r w:rsidRPr="00AF5216">
        <w:rPr>
          <w:rFonts w:ascii="Arial" w:hAnsi="Arial" w:cs="Arial"/>
          <w:sz w:val="22"/>
          <w:szCs w:val="22"/>
        </w:rPr>
        <w:t>a</w:t>
      </w:r>
      <w:proofErr w:type="spellEnd"/>
      <w:r w:rsidRPr="00AF5216">
        <w:rPr>
          <w:rFonts w:ascii="Arial" w:hAnsi="Arial" w:cs="Arial"/>
          <w:sz w:val="22"/>
          <w:szCs w:val="22"/>
        </w:rPr>
        <w:t>̀ chaque étage des locaux d</w:t>
      </w:r>
      <w:r>
        <w:rPr>
          <w:rFonts w:ascii="Arial" w:hAnsi="Arial" w:cs="Arial"/>
          <w:sz w:val="22"/>
          <w:szCs w:val="22"/>
        </w:rPr>
        <w:t>e FRAMESPA</w:t>
      </w:r>
      <w:r w:rsidRPr="00AF5216">
        <w:rPr>
          <w:rFonts w:ascii="Arial" w:hAnsi="Arial" w:cs="Arial"/>
          <w:sz w:val="22"/>
          <w:szCs w:val="22"/>
        </w:rPr>
        <w:t xml:space="preserve">. </w:t>
      </w:r>
    </w:p>
    <w:p w14:paraId="3D395041" w14:textId="77777777" w:rsidR="00D62C0E" w:rsidRDefault="00D62C0E" w:rsidP="00D62C0E">
      <w:pPr>
        <w:jc w:val="both"/>
        <w:rPr>
          <w:rFonts w:ascii="Arial" w:hAnsi="Arial" w:cs="Arial"/>
          <w:sz w:val="22"/>
          <w:szCs w:val="22"/>
        </w:rPr>
      </w:pPr>
    </w:p>
    <w:p w14:paraId="5AC8A9B3" w14:textId="77777777" w:rsidR="00D62C0E" w:rsidRPr="006E3453" w:rsidRDefault="00D62C0E" w:rsidP="008D21A6">
      <w:pPr>
        <w:pStyle w:val="Style2"/>
      </w:pPr>
      <w:bookmarkStart w:id="29" w:name="_Toc12475088"/>
      <w:bookmarkStart w:id="30" w:name="_Toc50570456"/>
      <w:r w:rsidRPr="006E3453">
        <w:t>Article 12. Organisation de la prévention au sein de l’Unité</w:t>
      </w:r>
      <w:bookmarkEnd w:id="29"/>
      <w:bookmarkEnd w:id="30"/>
    </w:p>
    <w:p w14:paraId="5F231AEE" w14:textId="77777777" w:rsidR="00D62C0E" w:rsidRPr="00A034A1" w:rsidRDefault="00D62C0E" w:rsidP="00D62C0E">
      <w:pPr>
        <w:jc w:val="both"/>
        <w:rPr>
          <w:rFonts w:ascii="Arial" w:hAnsi="Arial" w:cs="Arial"/>
          <w:sz w:val="22"/>
          <w:szCs w:val="22"/>
        </w:rPr>
      </w:pPr>
    </w:p>
    <w:p w14:paraId="60CD13AC" w14:textId="77777777" w:rsidR="00D62C0E" w:rsidRPr="00AF5216" w:rsidRDefault="00D62C0E" w:rsidP="00D62C0E">
      <w:pPr>
        <w:ind w:firstLine="708"/>
        <w:jc w:val="both"/>
        <w:rPr>
          <w:rFonts w:ascii="Arial" w:hAnsi="Arial" w:cs="Arial"/>
          <w:sz w:val="22"/>
          <w:szCs w:val="22"/>
        </w:rPr>
      </w:pPr>
      <w:r w:rsidRPr="00AF5216">
        <w:rPr>
          <w:rFonts w:ascii="Arial" w:hAnsi="Arial" w:cs="Arial"/>
          <w:b/>
          <w:color w:val="C00000"/>
          <w:sz w:val="22"/>
          <w:szCs w:val="22"/>
        </w:rPr>
        <w:t>12.1.</w:t>
      </w:r>
      <w:r w:rsidRPr="00AF5216">
        <w:rPr>
          <w:rFonts w:ascii="Arial" w:hAnsi="Arial" w:cs="Arial"/>
          <w:color w:val="C00000"/>
          <w:sz w:val="22"/>
          <w:szCs w:val="22"/>
        </w:rPr>
        <w:t xml:space="preserve"> </w:t>
      </w:r>
      <w:r w:rsidRPr="00AF5216">
        <w:rPr>
          <w:rFonts w:ascii="Arial" w:hAnsi="Arial" w:cs="Arial"/>
          <w:sz w:val="22"/>
          <w:szCs w:val="22"/>
        </w:rPr>
        <w:t>Suivi médical des agents</w:t>
      </w:r>
    </w:p>
    <w:p w14:paraId="367886F3" w14:textId="77777777" w:rsidR="00D62C0E" w:rsidRDefault="00D62C0E" w:rsidP="00D62C0E">
      <w:pPr>
        <w:jc w:val="both"/>
        <w:rPr>
          <w:rFonts w:ascii="Arial" w:hAnsi="Arial" w:cs="Arial"/>
          <w:sz w:val="22"/>
          <w:szCs w:val="22"/>
        </w:rPr>
      </w:pPr>
    </w:p>
    <w:p w14:paraId="48DDED78" w14:textId="1A9E6027" w:rsidR="00D62C0E" w:rsidRPr="00AF5216" w:rsidRDefault="00D62C0E" w:rsidP="00D62C0E">
      <w:pPr>
        <w:jc w:val="both"/>
        <w:rPr>
          <w:rFonts w:ascii="Arial" w:hAnsi="Arial" w:cs="Arial"/>
          <w:sz w:val="22"/>
          <w:szCs w:val="22"/>
        </w:rPr>
      </w:pPr>
      <w:r w:rsidRPr="00AF5216">
        <w:rPr>
          <w:rFonts w:ascii="Arial" w:hAnsi="Arial" w:cs="Arial"/>
          <w:sz w:val="22"/>
          <w:szCs w:val="22"/>
        </w:rPr>
        <w:t>Les agents bénéficient d’un suivi médical dont la périodicité est définie par le</w:t>
      </w:r>
      <w:r w:rsidR="008D21A6">
        <w:rPr>
          <w:rFonts w:ascii="Arial" w:hAnsi="Arial" w:cs="Arial"/>
          <w:sz w:val="22"/>
          <w:szCs w:val="22"/>
        </w:rPr>
        <w:t>/la</w:t>
      </w:r>
      <w:r w:rsidRPr="00AF5216">
        <w:rPr>
          <w:rFonts w:ascii="Arial" w:hAnsi="Arial" w:cs="Arial"/>
          <w:sz w:val="22"/>
          <w:szCs w:val="22"/>
        </w:rPr>
        <w:t xml:space="preserve"> médecin de prévention de l’employeur du personnel.</w:t>
      </w:r>
    </w:p>
    <w:p w14:paraId="04EC0298" w14:textId="77777777" w:rsidR="00D62C0E" w:rsidRPr="00AF5216" w:rsidRDefault="00D62C0E" w:rsidP="00D62C0E">
      <w:pPr>
        <w:jc w:val="both"/>
        <w:rPr>
          <w:rFonts w:ascii="Arial" w:hAnsi="Arial" w:cs="Arial"/>
          <w:sz w:val="22"/>
          <w:szCs w:val="22"/>
        </w:rPr>
      </w:pPr>
      <w:r w:rsidRPr="00AF5216">
        <w:rPr>
          <w:rFonts w:ascii="Arial" w:hAnsi="Arial" w:cs="Arial"/>
          <w:sz w:val="22"/>
          <w:szCs w:val="22"/>
        </w:rPr>
        <w:t>Le</w:t>
      </w:r>
      <w:r>
        <w:rPr>
          <w:rFonts w:ascii="Arial" w:hAnsi="Arial" w:cs="Arial"/>
          <w:sz w:val="22"/>
          <w:szCs w:val="22"/>
        </w:rPr>
        <w:t>/a</w:t>
      </w:r>
      <w:r w:rsidRPr="00AF5216">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AF5216">
        <w:rPr>
          <w:rFonts w:ascii="Arial" w:hAnsi="Arial" w:cs="Arial"/>
          <w:sz w:val="22"/>
          <w:szCs w:val="22"/>
        </w:rPr>
        <w:t xml:space="preserve"> doit veiller </w:t>
      </w:r>
      <w:proofErr w:type="spellStart"/>
      <w:r w:rsidRPr="00AF5216">
        <w:rPr>
          <w:rFonts w:ascii="Arial" w:hAnsi="Arial" w:cs="Arial"/>
          <w:sz w:val="22"/>
          <w:szCs w:val="22"/>
        </w:rPr>
        <w:t>a</w:t>
      </w:r>
      <w:proofErr w:type="spellEnd"/>
      <w:r w:rsidRPr="00AF5216">
        <w:rPr>
          <w:rFonts w:ascii="Arial" w:hAnsi="Arial" w:cs="Arial"/>
          <w:sz w:val="22"/>
          <w:szCs w:val="22"/>
        </w:rPr>
        <w:t xml:space="preserve">̀ ce que chaque </w:t>
      </w:r>
      <w:proofErr w:type="spellStart"/>
      <w:r w:rsidRPr="00AF5216">
        <w:rPr>
          <w:rFonts w:ascii="Arial" w:hAnsi="Arial" w:cs="Arial"/>
          <w:sz w:val="22"/>
          <w:szCs w:val="22"/>
        </w:rPr>
        <w:t>agent</w:t>
      </w:r>
      <w:r>
        <w:rPr>
          <w:rFonts w:ascii="Arial" w:hAnsi="Arial" w:cs="Arial"/>
          <w:sz w:val="22"/>
          <w:szCs w:val="22"/>
        </w:rPr>
        <w:t>.e</w:t>
      </w:r>
      <w:proofErr w:type="spellEnd"/>
      <w:r w:rsidRPr="00AF5216">
        <w:rPr>
          <w:rFonts w:ascii="Arial" w:hAnsi="Arial" w:cs="Arial"/>
          <w:sz w:val="22"/>
          <w:szCs w:val="22"/>
        </w:rPr>
        <w:t xml:space="preserve"> de son Unit</w:t>
      </w:r>
      <w:r>
        <w:rPr>
          <w:rFonts w:ascii="Arial" w:hAnsi="Arial" w:cs="Arial"/>
          <w:sz w:val="22"/>
          <w:szCs w:val="22"/>
        </w:rPr>
        <w:t>é</w:t>
      </w:r>
      <w:r w:rsidRPr="00AF5216">
        <w:rPr>
          <w:rFonts w:ascii="Arial" w:hAnsi="Arial" w:cs="Arial"/>
          <w:sz w:val="22"/>
          <w:szCs w:val="22"/>
        </w:rPr>
        <w:t xml:space="preserve"> se présent</w:t>
      </w:r>
      <w:r>
        <w:rPr>
          <w:rFonts w:ascii="Arial" w:hAnsi="Arial" w:cs="Arial"/>
          <w:sz w:val="22"/>
          <w:szCs w:val="22"/>
        </w:rPr>
        <w:t>e</w:t>
      </w:r>
      <w:r w:rsidRPr="00AF5216">
        <w:rPr>
          <w:rFonts w:ascii="Arial" w:hAnsi="Arial" w:cs="Arial"/>
          <w:sz w:val="22"/>
          <w:szCs w:val="22"/>
        </w:rPr>
        <w:t xml:space="preserve"> aux convocations du service de médecine de prévention.</w:t>
      </w:r>
    </w:p>
    <w:p w14:paraId="6D2C2734" w14:textId="77777777" w:rsidR="00D62C0E" w:rsidRDefault="00D62C0E" w:rsidP="00D62C0E">
      <w:pPr>
        <w:jc w:val="both"/>
        <w:rPr>
          <w:rFonts w:ascii="Arial" w:hAnsi="Arial" w:cs="Arial"/>
          <w:sz w:val="22"/>
          <w:szCs w:val="22"/>
        </w:rPr>
      </w:pPr>
    </w:p>
    <w:p w14:paraId="51E8F99D" w14:textId="77777777" w:rsidR="00D62C0E" w:rsidRPr="00AF5216" w:rsidRDefault="00D62C0E" w:rsidP="00D62C0E">
      <w:pPr>
        <w:ind w:firstLine="708"/>
        <w:jc w:val="both"/>
        <w:rPr>
          <w:rFonts w:ascii="Arial" w:hAnsi="Arial" w:cs="Arial"/>
          <w:sz w:val="22"/>
          <w:szCs w:val="22"/>
        </w:rPr>
      </w:pPr>
      <w:r w:rsidRPr="00AF5216">
        <w:rPr>
          <w:rFonts w:ascii="Arial" w:hAnsi="Arial" w:cs="Arial"/>
          <w:b/>
          <w:color w:val="C00000"/>
          <w:sz w:val="22"/>
          <w:szCs w:val="22"/>
        </w:rPr>
        <w:t xml:space="preserve">12.2. </w:t>
      </w:r>
      <w:r w:rsidRPr="00AF5216">
        <w:rPr>
          <w:rFonts w:ascii="Arial" w:hAnsi="Arial" w:cs="Arial"/>
          <w:sz w:val="22"/>
          <w:szCs w:val="22"/>
        </w:rPr>
        <w:t>Accident de service</w:t>
      </w:r>
    </w:p>
    <w:p w14:paraId="71BCE276" w14:textId="77777777" w:rsidR="00D62C0E" w:rsidRDefault="00D62C0E" w:rsidP="00D62C0E">
      <w:pPr>
        <w:jc w:val="both"/>
        <w:rPr>
          <w:rFonts w:ascii="Arial" w:hAnsi="Arial" w:cs="Arial"/>
          <w:sz w:val="22"/>
          <w:szCs w:val="22"/>
        </w:rPr>
      </w:pPr>
    </w:p>
    <w:p w14:paraId="7648AE51" w14:textId="2763CC18" w:rsidR="00D62C0E" w:rsidRDefault="00D62C0E" w:rsidP="00D62C0E">
      <w:pPr>
        <w:jc w:val="both"/>
        <w:rPr>
          <w:rFonts w:ascii="Arial" w:hAnsi="Arial" w:cs="Arial"/>
          <w:sz w:val="22"/>
          <w:szCs w:val="22"/>
        </w:rPr>
      </w:pPr>
      <w:r>
        <w:rPr>
          <w:rFonts w:ascii="Arial" w:hAnsi="Arial" w:cs="Arial"/>
          <w:sz w:val="22"/>
          <w:szCs w:val="22"/>
        </w:rPr>
        <w:t>Le/la</w:t>
      </w:r>
      <w:r w:rsidRPr="001969A0">
        <w:rPr>
          <w:rFonts w:ascii="Arial" w:hAnsi="Arial" w:cs="Arial"/>
          <w:sz w:val="22"/>
          <w:szCs w:val="22"/>
        </w:rPr>
        <w:t xml:space="preserve"> Directeur</w:t>
      </w:r>
      <w:r>
        <w:rPr>
          <w:rFonts w:ascii="Arial" w:hAnsi="Arial" w:cs="Arial"/>
          <w:sz w:val="22"/>
          <w:szCs w:val="22"/>
        </w:rPr>
        <w:t>/</w:t>
      </w:r>
      <w:proofErr w:type="spellStart"/>
      <w:proofErr w:type="gramStart"/>
      <w:r>
        <w:rPr>
          <w:rFonts w:ascii="Arial" w:hAnsi="Arial" w:cs="Arial"/>
          <w:sz w:val="22"/>
          <w:szCs w:val="22"/>
        </w:rPr>
        <w:t>trice</w:t>
      </w:r>
      <w:proofErr w:type="spellEnd"/>
      <w:r w:rsidRPr="001969A0">
        <w:rPr>
          <w:rFonts w:ascii="Arial" w:hAnsi="Arial" w:cs="Arial"/>
          <w:sz w:val="22"/>
          <w:szCs w:val="22"/>
        </w:rPr>
        <w:t xml:space="preserve"> </w:t>
      </w:r>
      <w:r w:rsidRPr="00AF5216">
        <w:rPr>
          <w:rFonts w:ascii="Arial" w:hAnsi="Arial" w:cs="Arial"/>
          <w:sz w:val="22"/>
          <w:szCs w:val="22"/>
        </w:rPr>
        <w:t xml:space="preserve"> d’Unité</w:t>
      </w:r>
      <w:proofErr w:type="gramEnd"/>
      <w:r w:rsidRPr="00AF5216">
        <w:rPr>
          <w:rFonts w:ascii="Arial" w:hAnsi="Arial" w:cs="Arial"/>
          <w:sz w:val="22"/>
          <w:szCs w:val="22"/>
        </w:rPr>
        <w:t xml:space="preserve"> doit immédiatement être informé de tout accident de service, de trajet ou de mission d’</w:t>
      </w:r>
      <w:proofErr w:type="spellStart"/>
      <w:r w:rsidRPr="00AF5216">
        <w:rPr>
          <w:rFonts w:ascii="Arial" w:hAnsi="Arial" w:cs="Arial"/>
          <w:sz w:val="22"/>
          <w:szCs w:val="22"/>
        </w:rPr>
        <w:t>agent</w:t>
      </w:r>
      <w:r w:rsidR="008D21A6">
        <w:rPr>
          <w:rFonts w:ascii="Arial" w:hAnsi="Arial" w:cs="Arial"/>
          <w:sz w:val="22"/>
          <w:szCs w:val="22"/>
        </w:rPr>
        <w:t>.e</w:t>
      </w:r>
      <w:proofErr w:type="spellEnd"/>
      <w:r w:rsidRPr="00AF5216">
        <w:rPr>
          <w:rFonts w:ascii="Arial" w:hAnsi="Arial" w:cs="Arial"/>
          <w:sz w:val="22"/>
          <w:szCs w:val="22"/>
        </w:rPr>
        <w:t xml:space="preserve"> travaillant dans son Unité, afin qu’il</w:t>
      </w:r>
      <w:r w:rsidR="008D21A6">
        <w:rPr>
          <w:rFonts w:ascii="Arial" w:hAnsi="Arial" w:cs="Arial"/>
          <w:sz w:val="22"/>
          <w:szCs w:val="22"/>
        </w:rPr>
        <w:t>/elle</w:t>
      </w:r>
      <w:r w:rsidRPr="00AF5216">
        <w:rPr>
          <w:rFonts w:ascii="Arial" w:hAnsi="Arial" w:cs="Arial"/>
          <w:sz w:val="22"/>
          <w:szCs w:val="22"/>
        </w:rPr>
        <w:t xml:space="preserve"> puisse en faire la déclaration à l’employeur de la victime de l’accident.</w:t>
      </w:r>
    </w:p>
    <w:p w14:paraId="5D545787" w14:textId="77777777" w:rsidR="00D62C0E" w:rsidRDefault="00D62C0E" w:rsidP="00D62C0E">
      <w:pPr>
        <w:jc w:val="both"/>
        <w:rPr>
          <w:rFonts w:ascii="Arial" w:hAnsi="Arial" w:cs="Arial"/>
          <w:sz w:val="22"/>
          <w:szCs w:val="22"/>
        </w:rPr>
      </w:pPr>
    </w:p>
    <w:p w14:paraId="07AECADC" w14:textId="77777777" w:rsidR="00D62C0E" w:rsidRPr="00AF5216" w:rsidRDefault="00D62C0E" w:rsidP="00D62C0E">
      <w:pPr>
        <w:ind w:firstLine="708"/>
        <w:jc w:val="both"/>
        <w:rPr>
          <w:rFonts w:ascii="Arial" w:hAnsi="Arial" w:cs="Arial"/>
          <w:sz w:val="22"/>
          <w:szCs w:val="22"/>
        </w:rPr>
      </w:pPr>
      <w:r w:rsidRPr="00AF5216">
        <w:rPr>
          <w:rFonts w:ascii="Arial" w:hAnsi="Arial" w:cs="Arial"/>
          <w:b/>
          <w:color w:val="C00000"/>
          <w:sz w:val="22"/>
          <w:szCs w:val="22"/>
        </w:rPr>
        <w:t>12.3.</w:t>
      </w:r>
      <w:r w:rsidRPr="00AF5216">
        <w:rPr>
          <w:rFonts w:ascii="Arial" w:hAnsi="Arial" w:cs="Arial"/>
          <w:color w:val="C00000"/>
          <w:sz w:val="22"/>
          <w:szCs w:val="22"/>
        </w:rPr>
        <w:t xml:space="preserve"> </w:t>
      </w:r>
      <w:r w:rsidRPr="00AF5216">
        <w:rPr>
          <w:rFonts w:ascii="Arial" w:hAnsi="Arial" w:cs="Arial"/>
          <w:sz w:val="22"/>
          <w:szCs w:val="22"/>
        </w:rPr>
        <w:t>Registres</w:t>
      </w:r>
    </w:p>
    <w:p w14:paraId="57A91437" w14:textId="77777777" w:rsidR="00D62C0E" w:rsidRDefault="00D62C0E" w:rsidP="00D62C0E">
      <w:pPr>
        <w:jc w:val="both"/>
        <w:rPr>
          <w:rFonts w:ascii="Arial" w:hAnsi="Arial" w:cs="Arial"/>
          <w:sz w:val="22"/>
          <w:szCs w:val="22"/>
        </w:rPr>
      </w:pPr>
    </w:p>
    <w:p w14:paraId="0C7967F6" w14:textId="77777777" w:rsidR="00D62C0E" w:rsidRPr="00AF5216" w:rsidRDefault="00D62C0E" w:rsidP="00D62C0E">
      <w:pPr>
        <w:jc w:val="both"/>
        <w:rPr>
          <w:rFonts w:ascii="Arial" w:hAnsi="Arial" w:cs="Arial"/>
          <w:sz w:val="22"/>
          <w:szCs w:val="22"/>
        </w:rPr>
      </w:pPr>
      <w:r w:rsidRPr="00AF5216">
        <w:rPr>
          <w:rFonts w:ascii="Arial" w:hAnsi="Arial" w:cs="Arial"/>
          <w:sz w:val="22"/>
          <w:szCs w:val="22"/>
        </w:rPr>
        <w:t>Un registre santé sécurité au travail est mis à la disposition du personnel afin de consigner toutes les observations et suggestions relatives à la prévention des risques et à l’amélioration des conditions de travail Il permet également de signaler tout incident ou accident survenu dans l’Unité</w:t>
      </w:r>
    </w:p>
    <w:p w14:paraId="28960403" w14:textId="77777777" w:rsidR="00D62C0E" w:rsidRPr="00AF5216" w:rsidRDefault="00D62C0E" w:rsidP="00D62C0E">
      <w:pPr>
        <w:jc w:val="both"/>
        <w:rPr>
          <w:rFonts w:ascii="Arial" w:hAnsi="Arial" w:cs="Arial"/>
          <w:sz w:val="22"/>
          <w:szCs w:val="22"/>
        </w:rPr>
      </w:pPr>
      <w:r w:rsidRPr="00AF5216">
        <w:rPr>
          <w:rFonts w:ascii="Arial" w:hAnsi="Arial" w:cs="Arial"/>
          <w:sz w:val="22"/>
          <w:szCs w:val="22"/>
        </w:rPr>
        <w:t>Ce registre est disponible à l’accueil RDC de la MDR.</w:t>
      </w:r>
    </w:p>
    <w:p w14:paraId="1E24B10C" w14:textId="77777777" w:rsidR="00D62C0E" w:rsidRDefault="00D62C0E" w:rsidP="00D62C0E">
      <w:pPr>
        <w:jc w:val="both"/>
        <w:rPr>
          <w:rFonts w:ascii="Arial" w:hAnsi="Arial" w:cs="Arial"/>
          <w:sz w:val="22"/>
          <w:szCs w:val="22"/>
        </w:rPr>
      </w:pPr>
    </w:p>
    <w:p w14:paraId="00A8D78E" w14:textId="77777777" w:rsidR="00D62C0E" w:rsidRDefault="00D62C0E" w:rsidP="00D62C0E">
      <w:pPr>
        <w:ind w:firstLine="708"/>
        <w:jc w:val="both"/>
        <w:rPr>
          <w:rFonts w:ascii="Arial" w:hAnsi="Arial" w:cs="Arial"/>
          <w:sz w:val="22"/>
          <w:szCs w:val="22"/>
        </w:rPr>
      </w:pPr>
      <w:r w:rsidRPr="00AF5216">
        <w:rPr>
          <w:rFonts w:ascii="Arial" w:hAnsi="Arial" w:cs="Arial"/>
          <w:b/>
          <w:color w:val="C00000"/>
          <w:sz w:val="22"/>
          <w:szCs w:val="22"/>
        </w:rPr>
        <w:t>12.</w:t>
      </w:r>
      <w:r>
        <w:rPr>
          <w:rFonts w:ascii="Arial" w:hAnsi="Arial" w:cs="Arial"/>
          <w:b/>
          <w:color w:val="C00000"/>
          <w:sz w:val="22"/>
          <w:szCs w:val="22"/>
        </w:rPr>
        <w:t>4</w:t>
      </w:r>
      <w:r w:rsidRPr="00AF5216">
        <w:rPr>
          <w:rFonts w:ascii="Arial" w:hAnsi="Arial" w:cs="Arial"/>
          <w:b/>
          <w:color w:val="C00000"/>
          <w:sz w:val="22"/>
          <w:szCs w:val="22"/>
        </w:rPr>
        <w:t>.</w:t>
      </w:r>
      <w:r w:rsidRPr="00AF5216">
        <w:rPr>
          <w:rFonts w:ascii="Arial" w:hAnsi="Arial" w:cs="Arial"/>
          <w:color w:val="C00000"/>
          <w:sz w:val="22"/>
          <w:szCs w:val="22"/>
        </w:rPr>
        <w:t xml:space="preserve"> </w:t>
      </w:r>
      <w:r w:rsidRPr="00AF5216">
        <w:rPr>
          <w:rFonts w:ascii="Arial" w:hAnsi="Arial" w:cs="Arial"/>
          <w:sz w:val="22"/>
          <w:szCs w:val="22"/>
        </w:rPr>
        <w:t>Travail isolé</w:t>
      </w:r>
    </w:p>
    <w:p w14:paraId="68620CEB" w14:textId="77777777" w:rsidR="00D62C0E" w:rsidRPr="00AF5216" w:rsidRDefault="00D62C0E" w:rsidP="00D62C0E">
      <w:pPr>
        <w:ind w:firstLine="708"/>
        <w:jc w:val="both"/>
        <w:rPr>
          <w:rFonts w:ascii="Arial" w:hAnsi="Arial" w:cs="Arial"/>
          <w:sz w:val="22"/>
          <w:szCs w:val="22"/>
        </w:rPr>
      </w:pPr>
    </w:p>
    <w:p w14:paraId="14968544" w14:textId="77777777" w:rsidR="00D62C0E" w:rsidRDefault="00D62C0E" w:rsidP="00D62C0E">
      <w:pPr>
        <w:jc w:val="both"/>
        <w:rPr>
          <w:rFonts w:ascii="Arial" w:hAnsi="Arial" w:cs="Arial"/>
          <w:sz w:val="22"/>
          <w:szCs w:val="22"/>
        </w:rPr>
      </w:pPr>
      <w:r w:rsidRPr="00AF5216">
        <w:rPr>
          <w:rFonts w:ascii="Arial" w:hAnsi="Arial" w:cs="Arial"/>
          <w:sz w:val="22"/>
          <w:szCs w:val="22"/>
        </w:rPr>
        <w:t xml:space="preserve">Les situations de travail isolé doivent rester exceptionnelles et être gérées de façon </w:t>
      </w:r>
      <w:proofErr w:type="spellStart"/>
      <w:r w:rsidRPr="00AF5216">
        <w:rPr>
          <w:rFonts w:ascii="Arial" w:hAnsi="Arial" w:cs="Arial"/>
          <w:sz w:val="22"/>
          <w:szCs w:val="22"/>
        </w:rPr>
        <w:t>a</w:t>
      </w:r>
      <w:proofErr w:type="spellEnd"/>
      <w:r w:rsidRPr="00AF5216">
        <w:rPr>
          <w:rFonts w:ascii="Arial" w:hAnsi="Arial" w:cs="Arial"/>
          <w:sz w:val="22"/>
          <w:szCs w:val="22"/>
        </w:rPr>
        <w:t>̀ ce qu'aucun agent ne travaille isolement en un point où il ne pourrait être secouru à bref délai en cas d'accident.</w:t>
      </w:r>
    </w:p>
    <w:p w14:paraId="6D83443D" w14:textId="77777777" w:rsidR="00D62C0E" w:rsidRPr="00AF5216" w:rsidRDefault="00D62C0E" w:rsidP="00D62C0E">
      <w:pPr>
        <w:jc w:val="both"/>
        <w:rPr>
          <w:rFonts w:ascii="Arial" w:hAnsi="Arial" w:cs="Arial"/>
          <w:sz w:val="22"/>
          <w:szCs w:val="22"/>
        </w:rPr>
      </w:pPr>
    </w:p>
    <w:p w14:paraId="5FDDBD63" w14:textId="77777777" w:rsidR="00D62C0E" w:rsidRDefault="00D62C0E" w:rsidP="00D62C0E">
      <w:pPr>
        <w:jc w:val="both"/>
        <w:rPr>
          <w:rFonts w:ascii="Arial" w:hAnsi="Arial" w:cs="Arial"/>
          <w:sz w:val="22"/>
          <w:szCs w:val="22"/>
        </w:rPr>
      </w:pPr>
      <w:r w:rsidRPr="00AF5216">
        <w:rPr>
          <w:rFonts w:ascii="Arial" w:hAnsi="Arial" w:cs="Arial"/>
          <w:sz w:val="22"/>
          <w:szCs w:val="22"/>
        </w:rPr>
        <w:t>Il appartient au</w:t>
      </w:r>
      <w:r>
        <w:rPr>
          <w:rFonts w:ascii="Arial" w:hAnsi="Arial" w:cs="Arial"/>
          <w:sz w:val="22"/>
          <w:szCs w:val="22"/>
        </w:rPr>
        <w:t>/à la</w:t>
      </w:r>
      <w:r w:rsidRPr="00AF5216">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AF5216">
        <w:rPr>
          <w:rFonts w:ascii="Arial" w:hAnsi="Arial" w:cs="Arial"/>
          <w:sz w:val="22"/>
          <w:szCs w:val="22"/>
        </w:rPr>
        <w:t xml:space="preserve"> d’Unité de mettre en œuvre une organisation du travail et une surveillance adaptée pour prévenir les situations de travail isolé, et, à défaut, de délivrer des autorisations de travail hors temps ouvrable, assujetties </w:t>
      </w:r>
      <w:proofErr w:type="spellStart"/>
      <w:r w:rsidRPr="00AF5216">
        <w:rPr>
          <w:rFonts w:ascii="Arial" w:hAnsi="Arial" w:cs="Arial"/>
          <w:sz w:val="22"/>
          <w:szCs w:val="22"/>
        </w:rPr>
        <w:t>a</w:t>
      </w:r>
      <w:proofErr w:type="spellEnd"/>
      <w:r w:rsidRPr="00AF5216">
        <w:rPr>
          <w:rFonts w:ascii="Arial" w:hAnsi="Arial" w:cs="Arial"/>
          <w:sz w:val="22"/>
          <w:szCs w:val="22"/>
        </w:rPr>
        <w:t>̀ l’obligation d’être au minimum deux.</w:t>
      </w:r>
    </w:p>
    <w:p w14:paraId="58B76817" w14:textId="77777777" w:rsidR="00D62C0E" w:rsidRPr="00AF5216" w:rsidRDefault="00D62C0E" w:rsidP="00D62C0E">
      <w:pPr>
        <w:jc w:val="both"/>
        <w:rPr>
          <w:rFonts w:ascii="Arial" w:hAnsi="Arial" w:cs="Arial"/>
          <w:sz w:val="22"/>
          <w:szCs w:val="22"/>
        </w:rPr>
      </w:pPr>
    </w:p>
    <w:p w14:paraId="0F210E21" w14:textId="6383F5EE" w:rsidR="00D62C0E" w:rsidRDefault="00D62C0E" w:rsidP="00D62C0E">
      <w:pPr>
        <w:jc w:val="both"/>
        <w:rPr>
          <w:rFonts w:ascii="Arial" w:hAnsi="Arial" w:cs="Arial"/>
          <w:sz w:val="22"/>
          <w:szCs w:val="22"/>
        </w:rPr>
      </w:pPr>
      <w:r w:rsidRPr="00AF5216">
        <w:rPr>
          <w:rFonts w:ascii="Arial" w:hAnsi="Arial" w:cs="Arial"/>
          <w:sz w:val="22"/>
          <w:szCs w:val="22"/>
        </w:rPr>
        <w:t xml:space="preserve">La note CNRS en date du 30 juin 2010 indique la position du CNRS sur le travail isolé et propose des dispositions et des recommandations relatives </w:t>
      </w:r>
      <w:proofErr w:type="spellStart"/>
      <w:r w:rsidRPr="00AF5216">
        <w:rPr>
          <w:rFonts w:ascii="Arial" w:hAnsi="Arial" w:cs="Arial"/>
          <w:sz w:val="22"/>
          <w:szCs w:val="22"/>
        </w:rPr>
        <w:t>a</w:t>
      </w:r>
      <w:proofErr w:type="spellEnd"/>
      <w:r w:rsidRPr="00AF5216">
        <w:rPr>
          <w:rFonts w:ascii="Arial" w:hAnsi="Arial" w:cs="Arial"/>
          <w:sz w:val="22"/>
          <w:szCs w:val="22"/>
        </w:rPr>
        <w:t>̀ cette problématique.</w:t>
      </w:r>
    </w:p>
    <w:p w14:paraId="0227BE51" w14:textId="77777777" w:rsidR="00D62C0E" w:rsidRPr="00AF5216" w:rsidRDefault="00D62C0E" w:rsidP="00D62C0E">
      <w:pPr>
        <w:jc w:val="both"/>
        <w:rPr>
          <w:rFonts w:ascii="Arial" w:hAnsi="Arial" w:cs="Arial"/>
          <w:sz w:val="22"/>
          <w:szCs w:val="22"/>
        </w:rPr>
      </w:pPr>
    </w:p>
    <w:p w14:paraId="49BCD0FD" w14:textId="77777777" w:rsidR="00D62C0E" w:rsidRDefault="00D62C0E" w:rsidP="00D62C0E">
      <w:pPr>
        <w:jc w:val="both"/>
        <w:rPr>
          <w:rFonts w:ascii="Arial" w:hAnsi="Arial" w:cs="Arial"/>
          <w:sz w:val="22"/>
          <w:szCs w:val="22"/>
        </w:rPr>
      </w:pPr>
      <w:r w:rsidRPr="00AF5216">
        <w:rPr>
          <w:rFonts w:ascii="Arial" w:hAnsi="Arial" w:cs="Arial"/>
          <w:sz w:val="22"/>
          <w:szCs w:val="22"/>
        </w:rPr>
        <w:t>Les locaux de la Maison de la Recherche restent accessibles en dehors des heures ouvrables aux personnes qui y sont autorisées par le</w:t>
      </w:r>
      <w:r>
        <w:rPr>
          <w:rFonts w:ascii="Arial" w:hAnsi="Arial" w:cs="Arial"/>
          <w:sz w:val="22"/>
          <w:szCs w:val="22"/>
        </w:rPr>
        <w:t>/la</w:t>
      </w:r>
      <w:r w:rsidRPr="00AF5216">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AF5216">
        <w:rPr>
          <w:rFonts w:ascii="Arial" w:hAnsi="Arial" w:cs="Arial"/>
          <w:sz w:val="22"/>
          <w:szCs w:val="22"/>
        </w:rPr>
        <w:t xml:space="preserve"> de l’Unit</w:t>
      </w:r>
      <w:r>
        <w:rPr>
          <w:rFonts w:ascii="Arial" w:hAnsi="Arial" w:cs="Arial"/>
          <w:sz w:val="22"/>
          <w:szCs w:val="22"/>
        </w:rPr>
        <w:t>é</w:t>
      </w:r>
      <w:r w:rsidRPr="00AF5216">
        <w:rPr>
          <w:rFonts w:ascii="Arial" w:hAnsi="Arial" w:cs="Arial"/>
          <w:sz w:val="22"/>
          <w:szCs w:val="22"/>
        </w:rPr>
        <w:t xml:space="preserve"> et sous réserve de respecter les consignes de sécurité́ en vigueur à l’UT2J.</w:t>
      </w:r>
    </w:p>
    <w:p w14:paraId="6BAA5027" w14:textId="77777777" w:rsidR="00D62C0E" w:rsidRPr="00B00C94" w:rsidRDefault="00D62C0E" w:rsidP="00D62C0E">
      <w:pPr>
        <w:jc w:val="both"/>
        <w:rPr>
          <w:rFonts w:ascii="Arial" w:hAnsi="Arial" w:cs="Arial"/>
          <w:sz w:val="22"/>
          <w:szCs w:val="22"/>
        </w:rPr>
      </w:pPr>
    </w:p>
    <w:p w14:paraId="7FD1DBA1" w14:textId="77777777" w:rsidR="00D62C0E" w:rsidRPr="00B00C94" w:rsidRDefault="00D62C0E" w:rsidP="008D21A6">
      <w:pPr>
        <w:pStyle w:val="Style1"/>
      </w:pPr>
      <w:bookmarkStart w:id="31" w:name="_Toc12475089"/>
      <w:bookmarkStart w:id="32" w:name="_Toc50570457"/>
      <w:r>
        <w:t>Chapitre 4</w:t>
      </w:r>
      <w:r w:rsidRPr="00B00C94">
        <w:t xml:space="preserve"> – Confidentialité, publications et communication, propriété intellectuelle</w:t>
      </w:r>
      <w:bookmarkEnd w:id="31"/>
      <w:bookmarkEnd w:id="32"/>
    </w:p>
    <w:p w14:paraId="30E3AC3F" w14:textId="77777777" w:rsidR="00D62C0E" w:rsidRPr="00B00C94" w:rsidRDefault="00D62C0E" w:rsidP="00D62C0E">
      <w:pPr>
        <w:jc w:val="both"/>
        <w:rPr>
          <w:rFonts w:ascii="Arial" w:hAnsi="Arial" w:cs="Arial"/>
          <w:sz w:val="22"/>
          <w:szCs w:val="22"/>
        </w:rPr>
      </w:pPr>
    </w:p>
    <w:p w14:paraId="2953B100" w14:textId="77777777" w:rsidR="00D62C0E" w:rsidRPr="00AF5216" w:rsidRDefault="00D62C0E" w:rsidP="008D21A6">
      <w:pPr>
        <w:pStyle w:val="Style2"/>
      </w:pPr>
      <w:bookmarkStart w:id="33" w:name="_Toc12475090"/>
      <w:bookmarkStart w:id="34" w:name="_Toc50570458"/>
      <w:r w:rsidRPr="00AF5216">
        <w:lastRenderedPageBreak/>
        <w:t>Article 13 – Confidentialité</w:t>
      </w:r>
      <w:bookmarkEnd w:id="33"/>
      <w:bookmarkEnd w:id="34"/>
    </w:p>
    <w:p w14:paraId="0ABA04C0" w14:textId="77777777" w:rsidR="00D62C0E" w:rsidRPr="00A034A1" w:rsidRDefault="00D62C0E" w:rsidP="00D62C0E">
      <w:pPr>
        <w:ind w:firstLine="708"/>
        <w:jc w:val="both"/>
        <w:rPr>
          <w:rFonts w:ascii="Arial" w:hAnsi="Arial" w:cs="Arial"/>
          <w:sz w:val="22"/>
          <w:szCs w:val="22"/>
        </w:rPr>
      </w:pPr>
    </w:p>
    <w:p w14:paraId="1D54F29F" w14:textId="20830FCC" w:rsidR="00D62C0E" w:rsidRPr="00A034A1" w:rsidRDefault="00D62C0E" w:rsidP="00D62C0E">
      <w:pPr>
        <w:widowControl w:val="0"/>
        <w:autoSpaceDE w:val="0"/>
        <w:autoSpaceDN w:val="0"/>
        <w:adjustRightInd w:val="0"/>
        <w:jc w:val="both"/>
        <w:rPr>
          <w:rFonts w:ascii="Arial" w:hAnsi="Arial" w:cs="Arial"/>
          <w:sz w:val="22"/>
          <w:szCs w:val="22"/>
        </w:rPr>
      </w:pPr>
      <w:proofErr w:type="spellStart"/>
      <w:r w:rsidRPr="00A034A1">
        <w:rPr>
          <w:rFonts w:ascii="Arial" w:hAnsi="Arial" w:cs="Arial"/>
          <w:sz w:val="22"/>
          <w:szCs w:val="22"/>
        </w:rPr>
        <w:t>Chacun</w:t>
      </w:r>
      <w:r w:rsidR="008D21A6">
        <w:rPr>
          <w:rFonts w:ascii="Arial" w:hAnsi="Arial" w:cs="Arial"/>
          <w:sz w:val="22"/>
          <w:szCs w:val="22"/>
        </w:rPr>
        <w:t>.e</w:t>
      </w:r>
      <w:proofErr w:type="spellEnd"/>
      <w:r w:rsidRPr="00A034A1">
        <w:rPr>
          <w:rFonts w:ascii="Arial" w:hAnsi="Arial" w:cs="Arial"/>
          <w:sz w:val="22"/>
          <w:szCs w:val="22"/>
        </w:rPr>
        <w:t xml:space="preserve"> est tenu de respecter la confidentialité des travaux qui lui sont confiés ainsi que ceux de ses collègues. </w:t>
      </w:r>
    </w:p>
    <w:p w14:paraId="5EEC926E" w14:textId="77777777" w:rsidR="00D62C0E" w:rsidRDefault="00D62C0E" w:rsidP="00D62C0E">
      <w:pPr>
        <w:jc w:val="both"/>
        <w:rPr>
          <w:rFonts w:ascii="Arial" w:hAnsi="Arial" w:cs="Arial"/>
          <w:sz w:val="22"/>
          <w:szCs w:val="22"/>
        </w:rPr>
      </w:pPr>
    </w:p>
    <w:p w14:paraId="34BA698B" w14:textId="77777777" w:rsidR="00D62C0E" w:rsidRDefault="00D62C0E" w:rsidP="008D21A6">
      <w:pPr>
        <w:pStyle w:val="Style2"/>
      </w:pPr>
      <w:bookmarkStart w:id="35" w:name="_Toc12475091"/>
      <w:bookmarkStart w:id="36" w:name="_Toc50570459"/>
      <w:r>
        <w:t>Article 14</w:t>
      </w:r>
      <w:r w:rsidRPr="00B00C94">
        <w:t xml:space="preserve"> - </w:t>
      </w:r>
      <w:r w:rsidRPr="00AF5216">
        <w:t>Publications et communication</w:t>
      </w:r>
      <w:bookmarkEnd w:id="35"/>
      <w:bookmarkEnd w:id="36"/>
      <w:r w:rsidRPr="00AF5216">
        <w:t xml:space="preserve"> </w:t>
      </w:r>
    </w:p>
    <w:p w14:paraId="6E6FBC54" w14:textId="77777777" w:rsidR="00D62C0E" w:rsidRDefault="00D62C0E" w:rsidP="00D62C0E">
      <w:pPr>
        <w:jc w:val="both"/>
        <w:rPr>
          <w:rFonts w:ascii="Arial" w:hAnsi="Arial" w:cs="Arial"/>
          <w:sz w:val="22"/>
          <w:szCs w:val="22"/>
        </w:rPr>
      </w:pPr>
    </w:p>
    <w:p w14:paraId="4F98E39E" w14:textId="77777777" w:rsidR="00D62C0E" w:rsidRDefault="00D62C0E" w:rsidP="00D62C0E">
      <w:pPr>
        <w:jc w:val="both"/>
        <w:rPr>
          <w:rFonts w:ascii="Arial" w:hAnsi="Arial" w:cs="Arial"/>
          <w:sz w:val="22"/>
          <w:szCs w:val="22"/>
        </w:rPr>
      </w:pPr>
      <w:r>
        <w:rPr>
          <w:rFonts w:ascii="Arial" w:hAnsi="Arial" w:cs="Arial"/>
          <w:sz w:val="22"/>
          <w:szCs w:val="22"/>
        </w:rPr>
        <w:t xml:space="preserve">Les publications des personnels de l’Unité font apparaître le lien avec les organismes de tutelle. L’affiliation correspond aux dispositions de signature arrêtées par le Conseil des Membres de l’Université de Toulouse et sont les suivantes : </w:t>
      </w:r>
    </w:p>
    <w:p w14:paraId="3760FD0A" w14:textId="77777777" w:rsidR="00D62C0E" w:rsidRDefault="00D62C0E" w:rsidP="00D62C0E">
      <w:pPr>
        <w:pStyle w:val="Paragraphedeliste"/>
        <w:numPr>
          <w:ilvl w:val="1"/>
          <w:numId w:val="20"/>
        </w:numPr>
        <w:jc w:val="both"/>
        <w:rPr>
          <w:rFonts w:ascii="Arial" w:hAnsi="Arial" w:cs="Arial"/>
          <w:sz w:val="22"/>
          <w:szCs w:val="22"/>
        </w:rPr>
      </w:pPr>
      <w:r>
        <w:rPr>
          <w:rFonts w:ascii="Arial" w:hAnsi="Arial" w:cs="Arial"/>
          <w:sz w:val="22"/>
          <w:szCs w:val="22"/>
        </w:rPr>
        <w:t xml:space="preserve">Signature </w:t>
      </w:r>
      <w:proofErr w:type="spellStart"/>
      <w:r>
        <w:rPr>
          <w:rFonts w:ascii="Arial" w:hAnsi="Arial" w:cs="Arial"/>
          <w:sz w:val="22"/>
          <w:szCs w:val="22"/>
        </w:rPr>
        <w:t>monoligne</w:t>
      </w:r>
      <w:proofErr w:type="spellEnd"/>
      <w:r>
        <w:rPr>
          <w:rFonts w:ascii="Arial" w:hAnsi="Arial" w:cs="Arial"/>
          <w:sz w:val="22"/>
          <w:szCs w:val="22"/>
        </w:rPr>
        <w:t xml:space="preserve"> (une ligne par laboratoire impliqué dans le travail)</w:t>
      </w:r>
    </w:p>
    <w:p w14:paraId="1ED83DE7" w14:textId="77777777" w:rsidR="00D62C0E" w:rsidRDefault="00D62C0E" w:rsidP="00D62C0E">
      <w:pPr>
        <w:pStyle w:val="Paragraphedeliste"/>
        <w:numPr>
          <w:ilvl w:val="1"/>
          <w:numId w:val="20"/>
        </w:numPr>
        <w:jc w:val="both"/>
        <w:rPr>
          <w:rFonts w:ascii="Arial" w:hAnsi="Arial" w:cs="Arial"/>
          <w:sz w:val="22"/>
          <w:szCs w:val="22"/>
        </w:rPr>
      </w:pPr>
      <w:r>
        <w:rPr>
          <w:rFonts w:ascii="Arial" w:hAnsi="Arial" w:cs="Arial"/>
          <w:sz w:val="22"/>
          <w:szCs w:val="22"/>
        </w:rPr>
        <w:t xml:space="preserve">Format : </w:t>
      </w:r>
    </w:p>
    <w:p w14:paraId="68CB9584" w14:textId="77777777" w:rsidR="00D62C0E" w:rsidRDefault="00D62C0E" w:rsidP="00D62C0E">
      <w:pPr>
        <w:pStyle w:val="Paragraphedeliste"/>
        <w:numPr>
          <w:ilvl w:val="2"/>
          <w:numId w:val="20"/>
        </w:numPr>
        <w:jc w:val="both"/>
        <w:rPr>
          <w:rFonts w:ascii="Arial" w:hAnsi="Arial" w:cs="Arial"/>
          <w:sz w:val="22"/>
          <w:szCs w:val="22"/>
        </w:rPr>
      </w:pPr>
      <w:r>
        <w:rPr>
          <w:rFonts w:ascii="Arial" w:hAnsi="Arial" w:cs="Arial"/>
          <w:sz w:val="22"/>
          <w:szCs w:val="22"/>
        </w:rPr>
        <w:t>FRAMESPA, Université de Toulouse, CNRS-UT2J, France.</w:t>
      </w:r>
    </w:p>
    <w:p w14:paraId="6533D78C" w14:textId="77777777" w:rsidR="00D62C0E" w:rsidRDefault="00D62C0E" w:rsidP="00D62C0E">
      <w:pPr>
        <w:pStyle w:val="Paragraphedeliste"/>
        <w:numPr>
          <w:ilvl w:val="2"/>
          <w:numId w:val="20"/>
        </w:numPr>
        <w:jc w:val="both"/>
        <w:rPr>
          <w:rFonts w:ascii="Arial" w:hAnsi="Arial" w:cs="Arial"/>
          <w:sz w:val="22"/>
          <w:szCs w:val="22"/>
        </w:rPr>
      </w:pPr>
      <w:r>
        <w:rPr>
          <w:rFonts w:ascii="Arial" w:hAnsi="Arial" w:cs="Arial"/>
          <w:sz w:val="22"/>
          <w:szCs w:val="22"/>
        </w:rPr>
        <w:t>Une ligne supplémentaire est ajoutée si un auteur dépend d’un établissement qui n’est pas tutelle.</w:t>
      </w:r>
    </w:p>
    <w:p w14:paraId="10E0F399" w14:textId="77777777" w:rsidR="00D62C0E" w:rsidRDefault="00D62C0E" w:rsidP="00D62C0E">
      <w:pPr>
        <w:pStyle w:val="Paragraphedeliste"/>
        <w:numPr>
          <w:ilvl w:val="2"/>
          <w:numId w:val="20"/>
        </w:numPr>
        <w:jc w:val="both"/>
        <w:rPr>
          <w:rFonts w:ascii="Arial" w:hAnsi="Arial" w:cs="Arial"/>
          <w:sz w:val="22"/>
          <w:szCs w:val="22"/>
        </w:rPr>
      </w:pPr>
      <w:r>
        <w:rPr>
          <w:rFonts w:ascii="Arial" w:hAnsi="Arial" w:cs="Arial"/>
          <w:sz w:val="22"/>
          <w:szCs w:val="22"/>
        </w:rPr>
        <w:t>Les séparateurs dans l’adresse sont des virgules</w:t>
      </w:r>
    </w:p>
    <w:p w14:paraId="20EDF0FA" w14:textId="77777777" w:rsidR="00D62C0E" w:rsidRDefault="00D62C0E" w:rsidP="00D62C0E">
      <w:pPr>
        <w:jc w:val="both"/>
        <w:rPr>
          <w:rFonts w:ascii="Arial" w:hAnsi="Arial" w:cs="Arial"/>
          <w:sz w:val="22"/>
          <w:szCs w:val="22"/>
        </w:rPr>
      </w:pPr>
    </w:p>
    <w:p w14:paraId="634269BB" w14:textId="13DD9B89" w:rsidR="00D62C0E" w:rsidRPr="0015102A" w:rsidRDefault="00D62C0E" w:rsidP="00D62C0E">
      <w:pPr>
        <w:jc w:val="both"/>
        <w:rPr>
          <w:rFonts w:ascii="Arial" w:hAnsi="Arial" w:cs="Arial"/>
          <w:sz w:val="22"/>
          <w:szCs w:val="22"/>
        </w:rPr>
      </w:pPr>
      <w:r w:rsidRPr="0015102A">
        <w:rPr>
          <w:rFonts w:ascii="Arial" w:hAnsi="Arial" w:cs="Arial"/>
          <w:sz w:val="22"/>
          <w:szCs w:val="22"/>
        </w:rPr>
        <w:t xml:space="preserve">Les </w:t>
      </w:r>
      <w:proofErr w:type="spellStart"/>
      <w:r>
        <w:rPr>
          <w:rFonts w:ascii="Arial" w:hAnsi="Arial" w:cs="Arial"/>
          <w:sz w:val="22"/>
          <w:szCs w:val="22"/>
        </w:rPr>
        <w:t>auteur</w:t>
      </w:r>
      <w:r w:rsidR="00A71AF3">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des </w:t>
      </w:r>
      <w:r w:rsidRPr="0015102A">
        <w:rPr>
          <w:rFonts w:ascii="Arial" w:hAnsi="Arial" w:cs="Arial"/>
          <w:sz w:val="22"/>
          <w:szCs w:val="22"/>
        </w:rPr>
        <w:t xml:space="preserve">travaux scientifiques (article, chapitre d’ouvrage, communication dans un congrès, prépublication, rapport, carte, etc.), publiés ou pas, dont tout ou partie du travail a été </w:t>
      </w:r>
      <w:proofErr w:type="spellStart"/>
      <w:r w:rsidRPr="0015102A">
        <w:rPr>
          <w:rFonts w:ascii="Arial" w:hAnsi="Arial" w:cs="Arial"/>
          <w:sz w:val="22"/>
          <w:szCs w:val="22"/>
        </w:rPr>
        <w:t>effectue</w:t>
      </w:r>
      <w:proofErr w:type="spellEnd"/>
      <w:r w:rsidRPr="0015102A">
        <w:rPr>
          <w:rFonts w:ascii="Arial" w:hAnsi="Arial" w:cs="Arial"/>
          <w:sz w:val="22"/>
          <w:szCs w:val="22"/>
        </w:rPr>
        <w:t>́ à l’</w:t>
      </w:r>
      <w:r>
        <w:rPr>
          <w:rFonts w:ascii="Arial" w:hAnsi="Arial" w:cs="Arial"/>
          <w:sz w:val="22"/>
          <w:szCs w:val="22"/>
        </w:rPr>
        <w:t>Unité</w:t>
      </w:r>
      <w:r w:rsidRPr="0015102A">
        <w:rPr>
          <w:rFonts w:ascii="Arial" w:hAnsi="Arial" w:cs="Arial"/>
          <w:sz w:val="22"/>
          <w:szCs w:val="22"/>
        </w:rPr>
        <w:t xml:space="preserve"> au moment o</w:t>
      </w:r>
      <w:r>
        <w:rPr>
          <w:rFonts w:ascii="Arial" w:hAnsi="Arial" w:cs="Arial"/>
          <w:sz w:val="22"/>
          <w:szCs w:val="22"/>
        </w:rPr>
        <w:t>ù</w:t>
      </w:r>
      <w:r w:rsidRPr="0015102A">
        <w:rPr>
          <w:rFonts w:ascii="Arial" w:hAnsi="Arial" w:cs="Arial"/>
          <w:sz w:val="22"/>
          <w:szCs w:val="22"/>
        </w:rPr>
        <w:t xml:space="preserve"> l'</w:t>
      </w:r>
      <w:proofErr w:type="spellStart"/>
      <w:r w:rsidRPr="0015102A">
        <w:rPr>
          <w:rFonts w:ascii="Arial" w:hAnsi="Arial" w:cs="Arial"/>
          <w:sz w:val="22"/>
          <w:szCs w:val="22"/>
        </w:rPr>
        <w:t>auteur</w:t>
      </w:r>
      <w:r w:rsidR="00A71AF3">
        <w:rPr>
          <w:rFonts w:ascii="Arial" w:hAnsi="Arial" w:cs="Arial"/>
          <w:sz w:val="22"/>
          <w:szCs w:val="22"/>
        </w:rPr>
        <w:t>.e</w:t>
      </w:r>
      <w:proofErr w:type="spellEnd"/>
      <w:r w:rsidRPr="0015102A">
        <w:rPr>
          <w:rFonts w:ascii="Arial" w:hAnsi="Arial" w:cs="Arial"/>
          <w:sz w:val="22"/>
          <w:szCs w:val="22"/>
        </w:rPr>
        <w:t xml:space="preserve"> était effectivement </w:t>
      </w:r>
      <w:proofErr w:type="spellStart"/>
      <w:r w:rsidRPr="0015102A">
        <w:rPr>
          <w:rFonts w:ascii="Arial" w:hAnsi="Arial" w:cs="Arial"/>
          <w:sz w:val="22"/>
          <w:szCs w:val="22"/>
        </w:rPr>
        <w:t>affilié</w:t>
      </w:r>
      <w:r w:rsidR="00A71AF3">
        <w:rPr>
          <w:rFonts w:ascii="Arial" w:hAnsi="Arial" w:cs="Arial"/>
          <w:sz w:val="22"/>
          <w:szCs w:val="22"/>
        </w:rPr>
        <w:t>.e</w:t>
      </w:r>
      <w:proofErr w:type="spellEnd"/>
      <w:r w:rsidRPr="0015102A">
        <w:rPr>
          <w:rFonts w:ascii="Arial" w:hAnsi="Arial" w:cs="Arial"/>
          <w:sz w:val="22"/>
          <w:szCs w:val="22"/>
        </w:rPr>
        <w:t xml:space="preserve"> </w:t>
      </w:r>
      <w:r>
        <w:rPr>
          <w:rFonts w:ascii="Arial" w:hAnsi="Arial" w:cs="Arial"/>
          <w:sz w:val="22"/>
          <w:szCs w:val="22"/>
        </w:rPr>
        <w:t xml:space="preserve">à FRAMESPA sont vivement </w:t>
      </w:r>
      <w:proofErr w:type="spellStart"/>
      <w:r>
        <w:rPr>
          <w:rFonts w:ascii="Arial" w:hAnsi="Arial" w:cs="Arial"/>
          <w:sz w:val="22"/>
          <w:szCs w:val="22"/>
        </w:rPr>
        <w:t>encouragé</w:t>
      </w:r>
      <w:r w:rsidR="00A71AF3">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à les déposer</w:t>
      </w:r>
      <w:r w:rsidRPr="0015102A">
        <w:rPr>
          <w:rFonts w:ascii="Arial" w:hAnsi="Arial" w:cs="Arial"/>
          <w:sz w:val="22"/>
          <w:szCs w:val="22"/>
        </w:rPr>
        <w:t xml:space="preserve"> dans la plateforme pluridisciplinaire HAL (Centre pour la Communication Scientifique Directe – CCSD, CNRS, UMS3668). Le dépôt devra s’effectuer dans le respect des droits (en conformité́ avec la Loi pour une République Numérique) ainsi que des règles bibliographiques, de même que l’affiliation de l’</w:t>
      </w:r>
      <w:proofErr w:type="spellStart"/>
      <w:r w:rsidRPr="0015102A">
        <w:rPr>
          <w:rFonts w:ascii="Arial" w:hAnsi="Arial" w:cs="Arial"/>
          <w:sz w:val="22"/>
          <w:szCs w:val="22"/>
        </w:rPr>
        <w:t>auteur</w:t>
      </w:r>
      <w:r w:rsidR="00A71AF3">
        <w:rPr>
          <w:rFonts w:ascii="Arial" w:hAnsi="Arial" w:cs="Arial"/>
          <w:sz w:val="22"/>
          <w:szCs w:val="22"/>
        </w:rPr>
        <w:t>.e</w:t>
      </w:r>
      <w:proofErr w:type="spellEnd"/>
      <w:r w:rsidRPr="0015102A">
        <w:rPr>
          <w:rFonts w:ascii="Arial" w:hAnsi="Arial" w:cs="Arial"/>
          <w:sz w:val="22"/>
          <w:szCs w:val="22"/>
        </w:rPr>
        <w:t xml:space="preserve"> devra être mentionnée sous la forme suivante : </w:t>
      </w:r>
      <w:r>
        <w:rPr>
          <w:rFonts w:ascii="Arial" w:hAnsi="Arial" w:cs="Arial"/>
          <w:sz w:val="22"/>
          <w:szCs w:val="22"/>
        </w:rPr>
        <w:t>FRAMESPA</w:t>
      </w:r>
      <w:r w:rsidRPr="0015102A">
        <w:rPr>
          <w:rFonts w:ascii="Arial" w:hAnsi="Arial" w:cs="Arial"/>
          <w:sz w:val="22"/>
          <w:szCs w:val="22"/>
        </w:rPr>
        <w:t xml:space="preserve"> </w:t>
      </w:r>
      <w:r>
        <w:rPr>
          <w:rFonts w:ascii="Arial" w:hAnsi="Arial" w:cs="Arial"/>
          <w:sz w:val="22"/>
          <w:szCs w:val="22"/>
        </w:rPr>
        <w:t>–</w:t>
      </w:r>
      <w:r w:rsidRPr="0015102A">
        <w:rPr>
          <w:rFonts w:ascii="Arial" w:hAnsi="Arial" w:cs="Arial"/>
          <w:sz w:val="22"/>
          <w:szCs w:val="22"/>
        </w:rPr>
        <w:t xml:space="preserve"> </w:t>
      </w:r>
      <w:r>
        <w:rPr>
          <w:rFonts w:ascii="Arial" w:hAnsi="Arial" w:cs="Arial"/>
          <w:sz w:val="22"/>
          <w:szCs w:val="22"/>
        </w:rPr>
        <w:t>France Amérique Espagne Société Pouvoirs Acteurs</w:t>
      </w:r>
      <w:r w:rsidRPr="0015102A">
        <w:rPr>
          <w:rFonts w:ascii="Arial" w:hAnsi="Arial" w:cs="Arial"/>
          <w:sz w:val="22"/>
          <w:szCs w:val="22"/>
        </w:rPr>
        <w:t xml:space="preserve"> (cf. référentiel « Structures » de HAL).</w:t>
      </w:r>
    </w:p>
    <w:p w14:paraId="05DF0CA5" w14:textId="77777777" w:rsidR="00D62C0E" w:rsidRDefault="00D62C0E" w:rsidP="00D62C0E">
      <w:pPr>
        <w:jc w:val="both"/>
        <w:rPr>
          <w:rFonts w:ascii="Arial" w:hAnsi="Arial" w:cs="Arial"/>
          <w:sz w:val="22"/>
          <w:szCs w:val="22"/>
        </w:rPr>
      </w:pPr>
    </w:p>
    <w:p w14:paraId="58F4C405" w14:textId="77777777" w:rsidR="00D62C0E" w:rsidRPr="0015102A" w:rsidRDefault="00D62C0E" w:rsidP="00D62C0E">
      <w:pPr>
        <w:jc w:val="both"/>
        <w:rPr>
          <w:rFonts w:ascii="Arial" w:hAnsi="Arial" w:cs="Arial"/>
          <w:sz w:val="22"/>
          <w:szCs w:val="22"/>
        </w:rPr>
      </w:pPr>
      <w:r w:rsidRPr="0015102A">
        <w:rPr>
          <w:rFonts w:ascii="Arial" w:hAnsi="Arial" w:cs="Arial"/>
          <w:sz w:val="22"/>
          <w:szCs w:val="22"/>
        </w:rPr>
        <w:t xml:space="preserve">Ces publications doivent également comporter les éventuelles mentions requises par l’organisme contribuant </w:t>
      </w:r>
      <w:proofErr w:type="spellStart"/>
      <w:r w:rsidRPr="0015102A">
        <w:rPr>
          <w:rFonts w:ascii="Arial" w:hAnsi="Arial" w:cs="Arial"/>
          <w:sz w:val="22"/>
          <w:szCs w:val="22"/>
        </w:rPr>
        <w:t>a</w:t>
      </w:r>
      <w:proofErr w:type="spellEnd"/>
      <w:r w:rsidRPr="0015102A">
        <w:rPr>
          <w:rFonts w:ascii="Arial" w:hAnsi="Arial" w:cs="Arial"/>
          <w:sz w:val="22"/>
          <w:szCs w:val="22"/>
        </w:rPr>
        <w:t xml:space="preserve">̀ financer les travaux ayant conduit </w:t>
      </w:r>
      <w:proofErr w:type="spellStart"/>
      <w:r w:rsidRPr="0015102A">
        <w:rPr>
          <w:rFonts w:ascii="Arial" w:hAnsi="Arial" w:cs="Arial"/>
          <w:sz w:val="22"/>
          <w:szCs w:val="22"/>
        </w:rPr>
        <w:t>a</w:t>
      </w:r>
      <w:proofErr w:type="spellEnd"/>
      <w:r w:rsidRPr="0015102A">
        <w:rPr>
          <w:rFonts w:ascii="Arial" w:hAnsi="Arial" w:cs="Arial"/>
          <w:sz w:val="22"/>
          <w:szCs w:val="22"/>
        </w:rPr>
        <w:t>̀ la publication.</w:t>
      </w:r>
    </w:p>
    <w:p w14:paraId="4110E8DB" w14:textId="77777777" w:rsidR="00D62C0E" w:rsidRDefault="00D62C0E" w:rsidP="00D62C0E">
      <w:pPr>
        <w:jc w:val="both"/>
        <w:rPr>
          <w:rFonts w:ascii="Arial" w:hAnsi="Arial" w:cs="Arial"/>
          <w:sz w:val="22"/>
          <w:szCs w:val="22"/>
        </w:rPr>
      </w:pPr>
    </w:p>
    <w:p w14:paraId="40C1E8C2" w14:textId="77777777" w:rsidR="00D62C0E" w:rsidRPr="0015102A" w:rsidRDefault="00D62C0E" w:rsidP="00D62C0E">
      <w:pPr>
        <w:jc w:val="both"/>
        <w:rPr>
          <w:rFonts w:ascii="Arial" w:hAnsi="Arial" w:cs="Arial"/>
          <w:sz w:val="22"/>
          <w:szCs w:val="22"/>
        </w:rPr>
      </w:pPr>
      <w:r w:rsidRPr="0015102A">
        <w:rPr>
          <w:rFonts w:ascii="Arial" w:hAnsi="Arial" w:cs="Arial"/>
          <w:sz w:val="22"/>
          <w:szCs w:val="22"/>
        </w:rPr>
        <w:t>Les personnels de l’Unité sont tenus de respecter les règles de communication des établissements de tutelle.</w:t>
      </w:r>
    </w:p>
    <w:p w14:paraId="6A0B3417" w14:textId="77777777" w:rsidR="00D62C0E" w:rsidRDefault="00D62C0E" w:rsidP="00D62C0E">
      <w:pPr>
        <w:jc w:val="both"/>
        <w:rPr>
          <w:rFonts w:ascii="Arial" w:hAnsi="Arial" w:cs="Arial"/>
          <w:sz w:val="22"/>
          <w:szCs w:val="22"/>
        </w:rPr>
      </w:pPr>
    </w:p>
    <w:p w14:paraId="4ADA397C" w14:textId="77777777" w:rsidR="00D62C0E" w:rsidRPr="0015102A" w:rsidRDefault="00D62C0E" w:rsidP="00D62C0E">
      <w:pPr>
        <w:jc w:val="both"/>
        <w:rPr>
          <w:rFonts w:ascii="Arial" w:hAnsi="Arial" w:cs="Arial"/>
          <w:sz w:val="22"/>
          <w:szCs w:val="22"/>
        </w:rPr>
      </w:pPr>
      <w:r w:rsidRPr="0015102A">
        <w:rPr>
          <w:rFonts w:ascii="Arial" w:hAnsi="Arial" w:cs="Arial"/>
          <w:sz w:val="22"/>
          <w:szCs w:val="22"/>
        </w:rPr>
        <w:t>Le nom de l'Unité et son logo éventuel doivent figurer obligatoirement dans les entêtes de courrier et signalétiques diverses.</w:t>
      </w:r>
    </w:p>
    <w:p w14:paraId="30DC2FCD" w14:textId="77777777" w:rsidR="00D62C0E" w:rsidRPr="00B00C94" w:rsidRDefault="00D62C0E" w:rsidP="00D62C0E">
      <w:pPr>
        <w:jc w:val="both"/>
        <w:rPr>
          <w:rFonts w:ascii="Arial" w:hAnsi="Arial" w:cs="Arial"/>
          <w:sz w:val="22"/>
          <w:szCs w:val="22"/>
        </w:rPr>
      </w:pPr>
    </w:p>
    <w:p w14:paraId="0A229894" w14:textId="77777777" w:rsidR="00D62C0E" w:rsidRPr="0015102A" w:rsidRDefault="00D62C0E" w:rsidP="008D21A6">
      <w:pPr>
        <w:pStyle w:val="Style2"/>
        <w:rPr>
          <w:lang w:eastAsia="fr-FR"/>
        </w:rPr>
      </w:pPr>
      <w:bookmarkStart w:id="37" w:name="_Toc12475092"/>
      <w:bookmarkStart w:id="38" w:name="_Toc50570460"/>
      <w:r w:rsidRPr="0015102A">
        <w:t xml:space="preserve">Article 15 - </w:t>
      </w:r>
      <w:r w:rsidRPr="0015102A">
        <w:rPr>
          <w:lang w:eastAsia="fr-FR"/>
        </w:rPr>
        <w:t xml:space="preserve">Obligation d’information </w:t>
      </w:r>
      <w:r w:rsidRPr="008A13D1">
        <w:t>du/de la Directeur/</w:t>
      </w:r>
      <w:proofErr w:type="spellStart"/>
      <w:r w:rsidRPr="008A13D1">
        <w:t>trice</w:t>
      </w:r>
      <w:proofErr w:type="spellEnd"/>
      <w:r w:rsidRPr="008A13D1">
        <w:t xml:space="preserve"> </w:t>
      </w:r>
      <w:r w:rsidRPr="0015102A">
        <w:rPr>
          <w:lang w:eastAsia="fr-FR"/>
        </w:rPr>
        <w:t>de l’Unité : Contrats, décisions de subvention et ressources propres</w:t>
      </w:r>
      <w:bookmarkEnd w:id="37"/>
      <w:bookmarkEnd w:id="38"/>
      <w:r w:rsidRPr="0015102A">
        <w:rPr>
          <w:lang w:eastAsia="fr-FR"/>
        </w:rPr>
        <w:t xml:space="preserve"> </w:t>
      </w:r>
    </w:p>
    <w:p w14:paraId="6C4415B8" w14:textId="77777777" w:rsidR="00D62C0E" w:rsidRPr="0015102A" w:rsidRDefault="00D62C0E" w:rsidP="00D62C0E">
      <w:pPr>
        <w:spacing w:before="100" w:beforeAutospacing="1" w:after="100" w:afterAutospacing="1"/>
        <w:rPr>
          <w:rFonts w:ascii="Arial" w:eastAsia="Times New Roman" w:hAnsi="Arial" w:cs="Arial"/>
          <w:sz w:val="22"/>
          <w:szCs w:val="22"/>
          <w:lang w:eastAsia="fr-FR"/>
        </w:rPr>
      </w:pPr>
      <w:r w:rsidRPr="0015102A">
        <w:rPr>
          <w:rFonts w:ascii="Arial" w:eastAsia="Times New Roman" w:hAnsi="Arial" w:cs="Arial"/>
          <w:sz w:val="22"/>
          <w:szCs w:val="22"/>
          <w:lang w:eastAsia="fr-FR"/>
        </w:rPr>
        <w:t>Le personnel doit informer le</w:t>
      </w:r>
      <w:r>
        <w:rPr>
          <w:rFonts w:ascii="Arial" w:eastAsia="Times New Roman" w:hAnsi="Arial" w:cs="Arial"/>
          <w:sz w:val="22"/>
          <w:szCs w:val="22"/>
          <w:lang w:eastAsia="fr-FR"/>
        </w:rPr>
        <w:t>/la</w:t>
      </w:r>
      <w:r w:rsidRPr="0015102A">
        <w:rPr>
          <w:rFonts w:ascii="Arial" w:eastAsia="Times New Roman" w:hAnsi="Arial" w:cs="Arial"/>
          <w:sz w:val="22"/>
          <w:szCs w:val="22"/>
          <w:lang w:eastAsia="fr-FR"/>
        </w:rPr>
        <w:t xml:space="preserve"> Directeur</w:t>
      </w:r>
      <w:r>
        <w:rPr>
          <w:rFonts w:ascii="Arial" w:eastAsia="Times New Roman" w:hAnsi="Arial" w:cs="Arial"/>
          <w:sz w:val="22"/>
          <w:szCs w:val="22"/>
          <w:lang w:eastAsia="fr-FR"/>
        </w:rPr>
        <w:t>/</w:t>
      </w:r>
      <w:proofErr w:type="spellStart"/>
      <w:r>
        <w:rPr>
          <w:rFonts w:ascii="Arial" w:eastAsia="Times New Roman" w:hAnsi="Arial" w:cs="Arial"/>
          <w:sz w:val="22"/>
          <w:szCs w:val="22"/>
          <w:lang w:eastAsia="fr-FR"/>
        </w:rPr>
        <w:t>trice</w:t>
      </w:r>
      <w:proofErr w:type="spellEnd"/>
      <w:r w:rsidRPr="0015102A">
        <w:rPr>
          <w:rFonts w:ascii="Arial" w:eastAsia="Times New Roman" w:hAnsi="Arial" w:cs="Arial"/>
          <w:sz w:val="22"/>
          <w:szCs w:val="22"/>
          <w:lang w:eastAsia="fr-FR"/>
        </w:rPr>
        <w:t xml:space="preserve"> de l’Uni</w:t>
      </w:r>
      <w:r>
        <w:rPr>
          <w:rFonts w:ascii="Arial" w:eastAsia="Times New Roman" w:hAnsi="Arial" w:cs="Arial"/>
          <w:sz w:val="22"/>
          <w:szCs w:val="22"/>
          <w:lang w:eastAsia="fr-FR"/>
        </w:rPr>
        <w:t>té</w:t>
      </w:r>
      <w:r w:rsidRPr="0015102A">
        <w:rPr>
          <w:rFonts w:ascii="Arial" w:eastAsia="Times New Roman" w:hAnsi="Arial" w:cs="Arial"/>
          <w:sz w:val="22"/>
          <w:szCs w:val="22"/>
          <w:lang w:eastAsia="fr-FR"/>
        </w:rPr>
        <w:t xml:space="preserve"> de tout projet de collaboration, en particulier internationale car elles n</w:t>
      </w:r>
      <w:r>
        <w:rPr>
          <w:rFonts w:ascii="Arial" w:eastAsia="Times New Roman" w:hAnsi="Arial" w:cs="Arial"/>
          <w:sz w:val="22"/>
          <w:szCs w:val="22"/>
          <w:lang w:eastAsia="fr-FR"/>
        </w:rPr>
        <w:t>é</w:t>
      </w:r>
      <w:r w:rsidRPr="0015102A">
        <w:rPr>
          <w:rFonts w:ascii="Arial" w:eastAsia="Times New Roman" w:hAnsi="Arial" w:cs="Arial"/>
          <w:sz w:val="22"/>
          <w:szCs w:val="22"/>
          <w:lang w:eastAsia="fr-FR"/>
        </w:rPr>
        <w:t>cessitent avant signature l’autorisation formelle du minist</w:t>
      </w:r>
      <w:r>
        <w:rPr>
          <w:rFonts w:ascii="Arial" w:eastAsia="Times New Roman" w:hAnsi="Arial" w:cs="Arial"/>
          <w:sz w:val="22"/>
          <w:szCs w:val="22"/>
          <w:lang w:eastAsia="fr-FR"/>
        </w:rPr>
        <w:t>è</w:t>
      </w:r>
      <w:r w:rsidRPr="0015102A">
        <w:rPr>
          <w:rFonts w:ascii="Arial" w:eastAsia="Times New Roman" w:hAnsi="Arial" w:cs="Arial"/>
          <w:sz w:val="22"/>
          <w:szCs w:val="22"/>
          <w:lang w:eastAsia="fr-FR"/>
        </w:rPr>
        <w:t>re de tutelle, et de toute demande de subvention de l’Unit</w:t>
      </w:r>
      <w:r>
        <w:rPr>
          <w:rFonts w:ascii="Arial" w:eastAsia="Times New Roman" w:hAnsi="Arial" w:cs="Arial"/>
          <w:sz w:val="22"/>
          <w:szCs w:val="22"/>
          <w:lang w:eastAsia="fr-FR"/>
        </w:rPr>
        <w:t>é</w:t>
      </w:r>
      <w:r w:rsidRPr="0015102A">
        <w:rPr>
          <w:rFonts w:ascii="Arial" w:eastAsia="Times New Roman" w:hAnsi="Arial" w:cs="Arial"/>
          <w:sz w:val="22"/>
          <w:szCs w:val="22"/>
          <w:lang w:eastAsia="fr-FR"/>
        </w:rPr>
        <w:t xml:space="preserve"> avec des partenaires publics et/ou priv</w:t>
      </w:r>
      <w:r>
        <w:rPr>
          <w:rFonts w:ascii="Arial" w:eastAsia="Times New Roman" w:hAnsi="Arial" w:cs="Arial"/>
          <w:sz w:val="22"/>
          <w:szCs w:val="22"/>
          <w:lang w:eastAsia="fr-FR"/>
        </w:rPr>
        <w:t>é</w:t>
      </w:r>
      <w:r w:rsidRPr="0015102A">
        <w:rPr>
          <w:rFonts w:ascii="Arial" w:eastAsia="Times New Roman" w:hAnsi="Arial" w:cs="Arial"/>
          <w:sz w:val="22"/>
          <w:szCs w:val="22"/>
          <w:lang w:eastAsia="fr-FR"/>
        </w:rPr>
        <w:t>s.</w:t>
      </w:r>
    </w:p>
    <w:p w14:paraId="0B021747" w14:textId="77777777" w:rsidR="00D62C0E" w:rsidRPr="0015102A" w:rsidRDefault="00D62C0E" w:rsidP="00D62C0E">
      <w:pPr>
        <w:spacing w:before="100" w:beforeAutospacing="1" w:after="100" w:afterAutospacing="1"/>
        <w:rPr>
          <w:rFonts w:ascii="Arial" w:eastAsia="Times New Roman" w:hAnsi="Arial" w:cs="Arial"/>
          <w:sz w:val="22"/>
          <w:szCs w:val="22"/>
          <w:lang w:eastAsia="fr-FR"/>
        </w:rPr>
      </w:pPr>
      <w:r w:rsidRPr="0015102A">
        <w:rPr>
          <w:rFonts w:ascii="Arial" w:eastAsia="Times New Roman" w:hAnsi="Arial" w:cs="Arial"/>
          <w:sz w:val="22"/>
          <w:szCs w:val="22"/>
          <w:lang w:eastAsia="fr-FR"/>
        </w:rPr>
        <w:t>Un exemplaire de tout contrat doit</w:t>
      </w:r>
      <w:r>
        <w:rPr>
          <w:rFonts w:ascii="Arial" w:eastAsia="Times New Roman" w:hAnsi="Arial" w:cs="Arial"/>
          <w:sz w:val="22"/>
          <w:szCs w:val="22"/>
          <w:lang w:eastAsia="fr-FR"/>
        </w:rPr>
        <w:t xml:space="preserve"> ê</w:t>
      </w:r>
      <w:r w:rsidRPr="0015102A">
        <w:rPr>
          <w:rFonts w:ascii="Arial" w:eastAsia="Times New Roman" w:hAnsi="Arial" w:cs="Arial"/>
          <w:sz w:val="22"/>
          <w:szCs w:val="22"/>
          <w:lang w:eastAsia="fr-FR"/>
        </w:rPr>
        <w:t>tre remis au</w:t>
      </w:r>
      <w:r>
        <w:rPr>
          <w:rFonts w:ascii="Arial" w:eastAsia="Times New Roman" w:hAnsi="Arial" w:cs="Arial"/>
          <w:sz w:val="22"/>
          <w:szCs w:val="22"/>
          <w:lang w:eastAsia="fr-FR"/>
        </w:rPr>
        <w:t>/à la</w:t>
      </w:r>
      <w:r w:rsidRPr="0015102A">
        <w:rPr>
          <w:rFonts w:ascii="Arial" w:eastAsia="Times New Roman" w:hAnsi="Arial" w:cs="Arial"/>
          <w:sz w:val="22"/>
          <w:szCs w:val="22"/>
          <w:lang w:eastAsia="fr-FR"/>
        </w:rPr>
        <w:t xml:space="preserve"> Directeur</w:t>
      </w:r>
      <w:r>
        <w:rPr>
          <w:rFonts w:ascii="Arial" w:eastAsia="Times New Roman" w:hAnsi="Arial" w:cs="Arial"/>
          <w:sz w:val="22"/>
          <w:szCs w:val="22"/>
          <w:lang w:eastAsia="fr-FR"/>
        </w:rPr>
        <w:t>/</w:t>
      </w:r>
      <w:proofErr w:type="spellStart"/>
      <w:r>
        <w:rPr>
          <w:rFonts w:ascii="Arial" w:eastAsia="Times New Roman" w:hAnsi="Arial" w:cs="Arial"/>
          <w:sz w:val="22"/>
          <w:szCs w:val="22"/>
          <w:lang w:eastAsia="fr-FR"/>
        </w:rPr>
        <w:t>trice</w:t>
      </w:r>
      <w:proofErr w:type="spellEnd"/>
      <w:r w:rsidRPr="0015102A">
        <w:rPr>
          <w:rFonts w:ascii="Arial" w:eastAsia="Times New Roman" w:hAnsi="Arial" w:cs="Arial"/>
          <w:sz w:val="22"/>
          <w:szCs w:val="22"/>
          <w:lang w:eastAsia="fr-FR"/>
        </w:rPr>
        <w:t xml:space="preserve"> de l’Unit</w:t>
      </w:r>
      <w:r>
        <w:rPr>
          <w:rFonts w:ascii="Arial" w:eastAsia="Times New Roman" w:hAnsi="Arial" w:cs="Arial"/>
          <w:sz w:val="22"/>
          <w:szCs w:val="22"/>
          <w:lang w:eastAsia="fr-FR"/>
        </w:rPr>
        <w:t>é</w:t>
      </w:r>
      <w:r w:rsidRPr="0015102A">
        <w:rPr>
          <w:rFonts w:ascii="Arial" w:eastAsia="Times New Roman" w:hAnsi="Arial" w:cs="Arial"/>
          <w:sz w:val="22"/>
          <w:szCs w:val="22"/>
          <w:lang w:eastAsia="fr-FR"/>
        </w:rPr>
        <w:t xml:space="preserve"> apr</w:t>
      </w:r>
      <w:r>
        <w:rPr>
          <w:rFonts w:ascii="Arial" w:eastAsia="Times New Roman" w:hAnsi="Arial" w:cs="Arial"/>
          <w:sz w:val="22"/>
          <w:szCs w:val="22"/>
          <w:lang w:eastAsia="fr-FR"/>
        </w:rPr>
        <w:t>è</w:t>
      </w:r>
      <w:r w:rsidRPr="0015102A">
        <w:rPr>
          <w:rFonts w:ascii="Arial" w:eastAsia="Times New Roman" w:hAnsi="Arial" w:cs="Arial"/>
          <w:sz w:val="22"/>
          <w:szCs w:val="22"/>
          <w:lang w:eastAsia="fr-FR"/>
        </w:rPr>
        <w:t xml:space="preserve">s sa signature. </w:t>
      </w:r>
    </w:p>
    <w:p w14:paraId="3793BBDD" w14:textId="31F10488" w:rsidR="00D62C0E" w:rsidRPr="008D21A6" w:rsidRDefault="00D62C0E" w:rsidP="008D21A6">
      <w:pPr>
        <w:spacing w:before="100" w:beforeAutospacing="1" w:after="100" w:afterAutospacing="1"/>
        <w:rPr>
          <w:rFonts w:ascii="Arial" w:eastAsia="Times New Roman" w:hAnsi="Arial" w:cs="Arial"/>
          <w:sz w:val="22"/>
          <w:szCs w:val="22"/>
          <w:lang w:eastAsia="fr-FR"/>
        </w:rPr>
      </w:pPr>
      <w:r w:rsidRPr="0015102A">
        <w:rPr>
          <w:rFonts w:ascii="Arial" w:eastAsia="Times New Roman" w:hAnsi="Arial" w:cs="Arial"/>
          <w:sz w:val="22"/>
          <w:szCs w:val="22"/>
          <w:lang w:eastAsia="fr-FR"/>
        </w:rPr>
        <w:t>Tout achat d’</w:t>
      </w:r>
      <w:r>
        <w:rPr>
          <w:rFonts w:ascii="Arial" w:eastAsia="Times New Roman" w:hAnsi="Arial" w:cs="Arial"/>
          <w:sz w:val="22"/>
          <w:szCs w:val="22"/>
          <w:lang w:eastAsia="fr-FR"/>
        </w:rPr>
        <w:t>é</w:t>
      </w:r>
      <w:r w:rsidRPr="0015102A">
        <w:rPr>
          <w:rFonts w:ascii="Arial" w:eastAsia="Times New Roman" w:hAnsi="Arial" w:cs="Arial"/>
          <w:sz w:val="22"/>
          <w:szCs w:val="22"/>
          <w:lang w:eastAsia="fr-FR"/>
        </w:rPr>
        <w:t>quipement et tout recrutement de personnel doit faire l’objet d’une demande officielle aupr</w:t>
      </w:r>
      <w:r>
        <w:rPr>
          <w:rFonts w:ascii="Arial" w:eastAsia="Times New Roman" w:hAnsi="Arial" w:cs="Arial"/>
          <w:sz w:val="22"/>
          <w:szCs w:val="22"/>
          <w:lang w:eastAsia="fr-FR"/>
        </w:rPr>
        <w:t>è</w:t>
      </w:r>
      <w:r w:rsidRPr="0015102A">
        <w:rPr>
          <w:rFonts w:ascii="Arial" w:eastAsia="Times New Roman" w:hAnsi="Arial" w:cs="Arial"/>
          <w:sz w:val="22"/>
          <w:szCs w:val="22"/>
          <w:lang w:eastAsia="fr-FR"/>
        </w:rPr>
        <w:t xml:space="preserve">s </w:t>
      </w:r>
      <w:r w:rsidRPr="001969A0">
        <w:rPr>
          <w:rFonts w:ascii="Arial" w:hAnsi="Arial" w:cs="Arial"/>
          <w:sz w:val="22"/>
          <w:szCs w:val="22"/>
        </w:rPr>
        <w:t>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w:t>
      </w:r>
      <w:r w:rsidRPr="0015102A">
        <w:rPr>
          <w:rFonts w:ascii="Arial" w:eastAsia="Times New Roman" w:hAnsi="Arial" w:cs="Arial"/>
          <w:sz w:val="22"/>
          <w:szCs w:val="22"/>
          <w:lang w:eastAsia="fr-FR"/>
        </w:rPr>
        <w:t>de l’Unit</w:t>
      </w:r>
      <w:r>
        <w:rPr>
          <w:rFonts w:ascii="Arial" w:eastAsia="Times New Roman" w:hAnsi="Arial" w:cs="Arial"/>
          <w:sz w:val="22"/>
          <w:szCs w:val="22"/>
          <w:lang w:eastAsia="fr-FR"/>
        </w:rPr>
        <w:t>é</w:t>
      </w:r>
      <w:r w:rsidRPr="0015102A">
        <w:rPr>
          <w:rFonts w:ascii="Arial" w:eastAsia="Times New Roman" w:hAnsi="Arial" w:cs="Arial"/>
          <w:sz w:val="22"/>
          <w:szCs w:val="22"/>
          <w:lang w:eastAsia="fr-FR"/>
        </w:rPr>
        <w:t xml:space="preserve">. </w:t>
      </w:r>
    </w:p>
    <w:p w14:paraId="399AE301" w14:textId="77777777" w:rsidR="00D62C0E" w:rsidRPr="00B00C94" w:rsidRDefault="00D62C0E" w:rsidP="00D62C0E">
      <w:pPr>
        <w:jc w:val="both"/>
        <w:rPr>
          <w:rFonts w:ascii="Arial" w:hAnsi="Arial" w:cs="Arial"/>
          <w:sz w:val="22"/>
          <w:szCs w:val="22"/>
        </w:rPr>
      </w:pPr>
    </w:p>
    <w:p w14:paraId="06036F6A" w14:textId="77777777" w:rsidR="00D62C0E" w:rsidRPr="00B00C94" w:rsidRDefault="00D62C0E" w:rsidP="008D21A6">
      <w:pPr>
        <w:pStyle w:val="Style1"/>
      </w:pPr>
      <w:bookmarkStart w:id="39" w:name="_Toc12475093"/>
      <w:bookmarkStart w:id="40" w:name="_Toc50570461"/>
      <w:r>
        <w:t>Chapitre 5</w:t>
      </w:r>
      <w:r w:rsidRPr="00B00C94">
        <w:t xml:space="preserve"> </w:t>
      </w:r>
      <w:r>
        <w:t>–</w:t>
      </w:r>
      <w:r w:rsidRPr="00B00C94">
        <w:t xml:space="preserve"> </w:t>
      </w:r>
      <w:r>
        <w:t>Dispositions générales</w:t>
      </w:r>
      <w:bookmarkEnd w:id="39"/>
      <w:bookmarkEnd w:id="40"/>
    </w:p>
    <w:p w14:paraId="4CD5E503" w14:textId="77777777" w:rsidR="00D62C0E" w:rsidRDefault="00D62C0E" w:rsidP="00D62C0E">
      <w:pPr>
        <w:jc w:val="both"/>
        <w:rPr>
          <w:rFonts w:ascii="Arial" w:hAnsi="Arial" w:cs="Arial"/>
          <w:sz w:val="22"/>
          <w:szCs w:val="22"/>
        </w:rPr>
      </w:pPr>
    </w:p>
    <w:p w14:paraId="44BF8413" w14:textId="77777777" w:rsidR="00D62C0E" w:rsidRPr="001F435B" w:rsidRDefault="00D62C0E" w:rsidP="008D21A6">
      <w:pPr>
        <w:pStyle w:val="Style2"/>
      </w:pPr>
      <w:bookmarkStart w:id="41" w:name="_Toc12475094"/>
      <w:bookmarkStart w:id="42" w:name="_Toc50570462"/>
      <w:r w:rsidRPr="001F435B">
        <w:t>Article 16. Discipline</w:t>
      </w:r>
      <w:bookmarkEnd w:id="41"/>
      <w:bookmarkEnd w:id="42"/>
    </w:p>
    <w:p w14:paraId="039F8FA6" w14:textId="77777777" w:rsidR="008D21A6" w:rsidRDefault="008D21A6" w:rsidP="00D62C0E">
      <w:pPr>
        <w:jc w:val="both"/>
        <w:rPr>
          <w:rFonts w:ascii="Arial" w:hAnsi="Arial" w:cs="Arial"/>
          <w:sz w:val="22"/>
          <w:szCs w:val="22"/>
        </w:rPr>
      </w:pPr>
    </w:p>
    <w:p w14:paraId="023A9A88" w14:textId="2EED07A6" w:rsidR="00D62C0E" w:rsidRPr="001F435B" w:rsidRDefault="00D62C0E" w:rsidP="00D62C0E">
      <w:pPr>
        <w:jc w:val="both"/>
        <w:rPr>
          <w:rFonts w:ascii="Arial" w:hAnsi="Arial" w:cs="Arial"/>
          <w:sz w:val="22"/>
          <w:szCs w:val="22"/>
        </w:rPr>
      </w:pPr>
      <w:r w:rsidRPr="001F435B">
        <w:rPr>
          <w:rFonts w:ascii="Arial" w:hAnsi="Arial" w:cs="Arial"/>
          <w:sz w:val="22"/>
          <w:szCs w:val="22"/>
        </w:rPr>
        <w:lastRenderedPageBreak/>
        <w:t xml:space="preserve">Tout manquement aux droits et obligations des </w:t>
      </w:r>
      <w:proofErr w:type="spellStart"/>
      <w:r w:rsidRPr="001F435B">
        <w:rPr>
          <w:rFonts w:ascii="Arial" w:hAnsi="Arial" w:cs="Arial"/>
          <w:sz w:val="22"/>
          <w:szCs w:val="22"/>
        </w:rPr>
        <w:t>agent</w:t>
      </w:r>
      <w:r w:rsidR="008D21A6">
        <w:rPr>
          <w:rFonts w:ascii="Arial" w:hAnsi="Arial" w:cs="Arial"/>
          <w:sz w:val="22"/>
          <w:szCs w:val="22"/>
        </w:rPr>
        <w:t>.e.</w:t>
      </w:r>
      <w:r w:rsidRPr="001F435B">
        <w:rPr>
          <w:rFonts w:ascii="Arial" w:hAnsi="Arial" w:cs="Arial"/>
          <w:sz w:val="22"/>
          <w:szCs w:val="22"/>
        </w:rPr>
        <w:t>s</w:t>
      </w:r>
      <w:proofErr w:type="spellEnd"/>
      <w:r w:rsidRPr="001F435B">
        <w:rPr>
          <w:rFonts w:ascii="Arial" w:hAnsi="Arial" w:cs="Arial"/>
          <w:sz w:val="22"/>
          <w:szCs w:val="22"/>
        </w:rPr>
        <w:t xml:space="preserve"> publics peut faire l’objet d’une sanction disciplinaire.</w:t>
      </w:r>
    </w:p>
    <w:p w14:paraId="1D470DC7" w14:textId="064082EB" w:rsidR="00D62C0E" w:rsidRPr="00F351AB" w:rsidRDefault="00D62C0E" w:rsidP="00D62C0E">
      <w:pPr>
        <w:pStyle w:val="Paragraphedeliste"/>
        <w:numPr>
          <w:ilvl w:val="4"/>
          <w:numId w:val="23"/>
        </w:numPr>
        <w:ind w:left="993"/>
        <w:jc w:val="both"/>
        <w:rPr>
          <w:rFonts w:ascii="Arial" w:hAnsi="Arial" w:cs="Arial"/>
          <w:sz w:val="22"/>
          <w:szCs w:val="22"/>
        </w:rPr>
      </w:pPr>
      <w:r w:rsidRPr="00F351AB">
        <w:rPr>
          <w:rFonts w:ascii="Arial" w:hAnsi="Arial" w:cs="Arial"/>
          <w:sz w:val="22"/>
          <w:szCs w:val="22"/>
        </w:rPr>
        <w:t>Pour les personnels CNRS, cette sanction est notifiée par le</w:t>
      </w:r>
      <w:r w:rsidR="008D21A6">
        <w:rPr>
          <w:rFonts w:ascii="Arial" w:hAnsi="Arial" w:cs="Arial"/>
          <w:sz w:val="22"/>
          <w:szCs w:val="22"/>
        </w:rPr>
        <w:t>/la</w:t>
      </w:r>
      <w:r w:rsidRPr="00F351AB">
        <w:rPr>
          <w:rFonts w:ascii="Arial" w:hAnsi="Arial" w:cs="Arial"/>
          <w:sz w:val="22"/>
          <w:szCs w:val="22"/>
        </w:rPr>
        <w:t xml:space="preserve"> </w:t>
      </w:r>
      <w:proofErr w:type="spellStart"/>
      <w:r w:rsidRPr="00F351AB">
        <w:rPr>
          <w:rFonts w:ascii="Arial" w:hAnsi="Arial" w:cs="Arial"/>
          <w:sz w:val="22"/>
          <w:szCs w:val="22"/>
        </w:rPr>
        <w:t>Délégué</w:t>
      </w:r>
      <w:r w:rsidR="008D21A6">
        <w:rPr>
          <w:rFonts w:ascii="Arial" w:hAnsi="Arial" w:cs="Arial"/>
          <w:sz w:val="22"/>
          <w:szCs w:val="22"/>
        </w:rPr>
        <w:t>.e</w:t>
      </w:r>
      <w:proofErr w:type="spellEnd"/>
      <w:r w:rsidRPr="00F351AB">
        <w:rPr>
          <w:rFonts w:ascii="Arial" w:hAnsi="Arial" w:cs="Arial"/>
          <w:sz w:val="22"/>
          <w:szCs w:val="22"/>
        </w:rPr>
        <w:t xml:space="preserve"> </w:t>
      </w:r>
      <w:proofErr w:type="spellStart"/>
      <w:r w:rsidRPr="00F351AB">
        <w:rPr>
          <w:rFonts w:ascii="Arial" w:hAnsi="Arial" w:cs="Arial"/>
          <w:sz w:val="22"/>
          <w:szCs w:val="22"/>
        </w:rPr>
        <w:t>régional</w:t>
      </w:r>
      <w:r w:rsidR="008D21A6">
        <w:rPr>
          <w:rFonts w:ascii="Arial" w:hAnsi="Arial" w:cs="Arial"/>
          <w:sz w:val="22"/>
          <w:szCs w:val="22"/>
        </w:rPr>
        <w:t>.e</w:t>
      </w:r>
      <w:proofErr w:type="spellEnd"/>
      <w:r w:rsidRPr="00F351AB">
        <w:rPr>
          <w:rFonts w:ascii="Arial" w:hAnsi="Arial" w:cs="Arial"/>
          <w:sz w:val="22"/>
          <w:szCs w:val="22"/>
        </w:rPr>
        <w:t xml:space="preserve"> pour les sanctions du premier groupe (avertissement, blâme) et par le</w:t>
      </w:r>
      <w:r w:rsidR="008D21A6">
        <w:rPr>
          <w:rFonts w:ascii="Arial" w:hAnsi="Arial" w:cs="Arial"/>
          <w:sz w:val="22"/>
          <w:szCs w:val="22"/>
        </w:rPr>
        <w:t>/la</w:t>
      </w:r>
      <w:r w:rsidRPr="00F351AB">
        <w:rPr>
          <w:rFonts w:ascii="Arial" w:hAnsi="Arial" w:cs="Arial"/>
          <w:sz w:val="22"/>
          <w:szCs w:val="22"/>
        </w:rPr>
        <w:t xml:space="preserve"> </w:t>
      </w:r>
      <w:proofErr w:type="spellStart"/>
      <w:r w:rsidRPr="00F351AB">
        <w:rPr>
          <w:rFonts w:ascii="Arial" w:hAnsi="Arial" w:cs="Arial"/>
          <w:sz w:val="22"/>
          <w:szCs w:val="22"/>
        </w:rPr>
        <w:t>Président</w:t>
      </w:r>
      <w:r w:rsidR="008D21A6">
        <w:rPr>
          <w:rFonts w:ascii="Arial" w:hAnsi="Arial" w:cs="Arial"/>
          <w:sz w:val="22"/>
          <w:szCs w:val="22"/>
        </w:rPr>
        <w:t>.e</w:t>
      </w:r>
      <w:proofErr w:type="spellEnd"/>
      <w:r w:rsidRPr="00F351AB">
        <w:rPr>
          <w:rFonts w:ascii="Arial" w:hAnsi="Arial" w:cs="Arial"/>
          <w:sz w:val="22"/>
          <w:szCs w:val="22"/>
        </w:rPr>
        <w:t xml:space="preserve"> du CNRS pour tous les autres groupes de sanctions.</w:t>
      </w:r>
    </w:p>
    <w:p w14:paraId="49E851E1" w14:textId="77777777" w:rsidR="00D62C0E" w:rsidRPr="00F351AB" w:rsidRDefault="00D62C0E" w:rsidP="00D62C0E">
      <w:pPr>
        <w:pStyle w:val="Paragraphedeliste"/>
        <w:numPr>
          <w:ilvl w:val="4"/>
          <w:numId w:val="23"/>
        </w:numPr>
        <w:ind w:left="993"/>
        <w:jc w:val="both"/>
        <w:rPr>
          <w:rFonts w:ascii="Arial" w:hAnsi="Arial" w:cs="Arial"/>
          <w:sz w:val="22"/>
          <w:szCs w:val="22"/>
        </w:rPr>
      </w:pPr>
      <w:r w:rsidRPr="00F351AB">
        <w:rPr>
          <w:rFonts w:ascii="Arial" w:hAnsi="Arial" w:cs="Arial"/>
          <w:sz w:val="22"/>
          <w:szCs w:val="22"/>
        </w:rPr>
        <w:t>Pour UT2J, l’autorité ayant pouvoir disciplinaire saisit, sans délai, le Conseil de discipline.</w:t>
      </w:r>
    </w:p>
    <w:p w14:paraId="7099F343" w14:textId="77777777" w:rsidR="00D62C0E" w:rsidRDefault="00D62C0E" w:rsidP="00D62C0E">
      <w:pPr>
        <w:jc w:val="both"/>
        <w:rPr>
          <w:rFonts w:ascii="Arial" w:hAnsi="Arial" w:cs="Arial"/>
          <w:sz w:val="22"/>
          <w:szCs w:val="22"/>
        </w:rPr>
      </w:pPr>
    </w:p>
    <w:p w14:paraId="5D1638F7" w14:textId="77777777" w:rsidR="00D62C0E" w:rsidRPr="001F435B" w:rsidRDefault="00D62C0E" w:rsidP="008D21A6">
      <w:pPr>
        <w:pStyle w:val="Style2"/>
      </w:pPr>
      <w:bookmarkStart w:id="43" w:name="_Toc12475095"/>
      <w:bookmarkStart w:id="44" w:name="_Toc50570463"/>
      <w:r w:rsidRPr="001F435B">
        <w:t>Article 17. Modalités d’accès aux locaux</w:t>
      </w:r>
      <w:bookmarkEnd w:id="43"/>
      <w:bookmarkEnd w:id="44"/>
    </w:p>
    <w:p w14:paraId="38943DAA" w14:textId="77777777" w:rsidR="00D62C0E" w:rsidRDefault="00D62C0E" w:rsidP="00D62C0E">
      <w:pPr>
        <w:jc w:val="both"/>
        <w:rPr>
          <w:rFonts w:ascii="Arial" w:hAnsi="Arial" w:cs="Arial"/>
          <w:sz w:val="22"/>
          <w:szCs w:val="22"/>
        </w:rPr>
      </w:pPr>
    </w:p>
    <w:p w14:paraId="2A0E65BF" w14:textId="01BFE611" w:rsidR="00D62C0E" w:rsidRPr="001F435B" w:rsidRDefault="00D62C0E" w:rsidP="00D62C0E">
      <w:pPr>
        <w:jc w:val="both"/>
        <w:rPr>
          <w:rFonts w:ascii="Arial" w:hAnsi="Arial" w:cs="Arial"/>
          <w:sz w:val="22"/>
          <w:szCs w:val="22"/>
        </w:rPr>
      </w:pPr>
      <w:r w:rsidRPr="001F435B">
        <w:rPr>
          <w:rFonts w:ascii="Arial" w:hAnsi="Arial" w:cs="Arial"/>
          <w:sz w:val="22"/>
          <w:szCs w:val="22"/>
        </w:rPr>
        <w:t>Les locaux de l'Unité sont accessibles dans la période d'ouverture du bâtiment de la Maison de la Recherche (MDR) : 8h00-18h30.</w:t>
      </w:r>
      <w:r w:rsidR="00A71AF3">
        <w:rPr>
          <w:rFonts w:ascii="Arial" w:hAnsi="Arial" w:cs="Arial"/>
          <w:sz w:val="22"/>
          <w:szCs w:val="22"/>
        </w:rPr>
        <w:t xml:space="preserve"> La BEM a des horaires spécifiques (voir règlement en annexe)</w:t>
      </w:r>
    </w:p>
    <w:p w14:paraId="056212B4" w14:textId="77777777" w:rsidR="00D62C0E" w:rsidRDefault="00D62C0E" w:rsidP="00D62C0E">
      <w:pPr>
        <w:jc w:val="both"/>
        <w:rPr>
          <w:rFonts w:ascii="Arial" w:hAnsi="Arial" w:cs="Arial"/>
          <w:sz w:val="22"/>
          <w:szCs w:val="22"/>
        </w:rPr>
      </w:pPr>
    </w:p>
    <w:p w14:paraId="1E742D5A" w14:textId="77777777" w:rsidR="00D62C0E" w:rsidRPr="001F435B" w:rsidRDefault="00D62C0E" w:rsidP="00D62C0E">
      <w:pPr>
        <w:jc w:val="both"/>
        <w:rPr>
          <w:rFonts w:ascii="Arial" w:hAnsi="Arial" w:cs="Arial"/>
          <w:sz w:val="22"/>
          <w:szCs w:val="22"/>
        </w:rPr>
      </w:pPr>
      <w:r w:rsidRPr="001F435B">
        <w:rPr>
          <w:rFonts w:ascii="Arial" w:hAnsi="Arial" w:cs="Arial"/>
          <w:sz w:val="22"/>
          <w:szCs w:val="22"/>
        </w:rPr>
        <w:t>En dehors de ces plages horaires, l’accès aux locaux de l’Unité peut être autorisé par le</w:t>
      </w:r>
      <w:r>
        <w:rPr>
          <w:rFonts w:ascii="Arial" w:hAnsi="Arial" w:cs="Arial"/>
          <w:sz w:val="22"/>
          <w:szCs w:val="22"/>
        </w:rPr>
        <w:t>/la</w:t>
      </w:r>
      <w:r w:rsidRPr="001F435B">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F435B">
        <w:rPr>
          <w:rFonts w:ascii="Arial" w:hAnsi="Arial" w:cs="Arial"/>
          <w:sz w:val="22"/>
          <w:szCs w:val="22"/>
        </w:rPr>
        <w:t xml:space="preserve"> de l’Unité.</w:t>
      </w:r>
    </w:p>
    <w:p w14:paraId="69FCA4BE" w14:textId="77777777" w:rsidR="00D62C0E" w:rsidRDefault="00D62C0E" w:rsidP="00D62C0E">
      <w:pPr>
        <w:jc w:val="both"/>
        <w:rPr>
          <w:rFonts w:ascii="Arial" w:hAnsi="Arial" w:cs="Arial"/>
          <w:sz w:val="22"/>
          <w:szCs w:val="22"/>
        </w:rPr>
      </w:pPr>
    </w:p>
    <w:p w14:paraId="1C48FF11" w14:textId="77777777" w:rsidR="00D62C0E" w:rsidRDefault="00D62C0E" w:rsidP="00D62C0E">
      <w:pPr>
        <w:jc w:val="both"/>
        <w:rPr>
          <w:rFonts w:ascii="Arial" w:hAnsi="Arial" w:cs="Arial"/>
          <w:sz w:val="22"/>
          <w:szCs w:val="22"/>
        </w:rPr>
      </w:pPr>
      <w:r w:rsidRPr="001F435B">
        <w:rPr>
          <w:rFonts w:ascii="Arial" w:hAnsi="Arial" w:cs="Arial"/>
          <w:sz w:val="22"/>
          <w:szCs w:val="22"/>
        </w:rPr>
        <w:t>Il est impératif, pour tout accès en dehors des plages d’ouverture de la Maison de la Recherche</w:t>
      </w:r>
      <w:r>
        <w:rPr>
          <w:rFonts w:ascii="Arial" w:hAnsi="Arial" w:cs="Arial"/>
          <w:sz w:val="22"/>
          <w:szCs w:val="22"/>
        </w:rPr>
        <w:t xml:space="preserve"> </w:t>
      </w:r>
      <w:r w:rsidRPr="001F435B">
        <w:rPr>
          <w:rFonts w:ascii="Arial" w:hAnsi="Arial" w:cs="Arial"/>
          <w:sz w:val="22"/>
          <w:szCs w:val="22"/>
        </w:rPr>
        <w:t xml:space="preserve">: </w:t>
      </w:r>
    </w:p>
    <w:p w14:paraId="376DF430" w14:textId="77777777" w:rsidR="00D62C0E" w:rsidRPr="00F351AB" w:rsidRDefault="00D62C0E" w:rsidP="00D62C0E">
      <w:pPr>
        <w:pStyle w:val="Paragraphedeliste"/>
        <w:numPr>
          <w:ilvl w:val="0"/>
          <w:numId w:val="4"/>
        </w:numPr>
        <w:jc w:val="both"/>
        <w:rPr>
          <w:rFonts w:ascii="Arial" w:hAnsi="Arial" w:cs="Arial"/>
          <w:sz w:val="22"/>
          <w:szCs w:val="22"/>
        </w:rPr>
      </w:pPr>
      <w:r w:rsidRPr="00F351AB">
        <w:rPr>
          <w:rFonts w:ascii="Arial" w:hAnsi="Arial" w:cs="Arial"/>
          <w:sz w:val="22"/>
          <w:szCs w:val="22"/>
        </w:rPr>
        <w:t>De disposer du badge d’accès au bâtiment de la Maison de la Recherche</w:t>
      </w:r>
    </w:p>
    <w:p w14:paraId="103D9415" w14:textId="77777777" w:rsidR="00D62C0E" w:rsidRPr="00F351AB" w:rsidRDefault="00D62C0E" w:rsidP="00D62C0E">
      <w:pPr>
        <w:pStyle w:val="Paragraphedeliste"/>
        <w:numPr>
          <w:ilvl w:val="0"/>
          <w:numId w:val="4"/>
        </w:numPr>
        <w:jc w:val="both"/>
        <w:rPr>
          <w:rFonts w:ascii="Arial" w:hAnsi="Arial" w:cs="Arial"/>
          <w:sz w:val="22"/>
          <w:szCs w:val="22"/>
        </w:rPr>
      </w:pPr>
      <w:r w:rsidRPr="00F351AB">
        <w:rPr>
          <w:rFonts w:ascii="Arial" w:hAnsi="Arial" w:cs="Arial"/>
          <w:sz w:val="22"/>
          <w:szCs w:val="22"/>
        </w:rPr>
        <w:t>De signer le registre au service de garde (PC Sécurité) situé à l’entrée de l’Université</w:t>
      </w:r>
    </w:p>
    <w:p w14:paraId="25669769" w14:textId="77777777" w:rsidR="00D62C0E" w:rsidRDefault="00D62C0E" w:rsidP="00D62C0E">
      <w:pPr>
        <w:jc w:val="both"/>
        <w:rPr>
          <w:rFonts w:ascii="Arial" w:hAnsi="Arial" w:cs="Arial"/>
          <w:sz w:val="22"/>
          <w:szCs w:val="22"/>
        </w:rPr>
      </w:pPr>
    </w:p>
    <w:p w14:paraId="6BCB704F" w14:textId="77777777" w:rsidR="00D62C0E" w:rsidRDefault="00D62C0E" w:rsidP="00D62C0E">
      <w:pPr>
        <w:jc w:val="both"/>
        <w:rPr>
          <w:rFonts w:ascii="Arial" w:hAnsi="Arial" w:cs="Arial"/>
          <w:sz w:val="22"/>
          <w:szCs w:val="22"/>
        </w:rPr>
      </w:pPr>
      <w:r w:rsidRPr="001F435B">
        <w:rPr>
          <w:rFonts w:ascii="Arial" w:hAnsi="Arial" w:cs="Arial"/>
          <w:sz w:val="22"/>
          <w:szCs w:val="22"/>
        </w:rPr>
        <w:t>Les personnes non concernées par les activités de l’Unit</w:t>
      </w:r>
      <w:r>
        <w:rPr>
          <w:rFonts w:ascii="Arial" w:hAnsi="Arial" w:cs="Arial"/>
          <w:sz w:val="22"/>
          <w:szCs w:val="22"/>
        </w:rPr>
        <w:t>é</w:t>
      </w:r>
      <w:r w:rsidRPr="001F435B">
        <w:rPr>
          <w:rFonts w:ascii="Arial" w:hAnsi="Arial" w:cs="Arial"/>
          <w:sz w:val="22"/>
          <w:szCs w:val="22"/>
        </w:rPr>
        <w:t xml:space="preserve"> ne peuvent avoir accès aux locaux sans l’autorisation </w:t>
      </w:r>
      <w:r w:rsidRPr="001969A0">
        <w:rPr>
          <w:rFonts w:ascii="Arial" w:hAnsi="Arial" w:cs="Arial"/>
          <w:sz w:val="22"/>
          <w:szCs w:val="22"/>
        </w:rPr>
        <w:t>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w:t>
      </w:r>
      <w:r w:rsidRPr="001F435B">
        <w:rPr>
          <w:rFonts w:ascii="Arial" w:hAnsi="Arial" w:cs="Arial"/>
          <w:sz w:val="22"/>
          <w:szCs w:val="22"/>
        </w:rPr>
        <w:t>de l’Unit</w:t>
      </w:r>
      <w:r>
        <w:rPr>
          <w:rFonts w:ascii="Arial" w:hAnsi="Arial" w:cs="Arial"/>
          <w:sz w:val="22"/>
          <w:szCs w:val="22"/>
        </w:rPr>
        <w:t>é</w:t>
      </w:r>
      <w:r w:rsidRPr="001F435B">
        <w:rPr>
          <w:rFonts w:ascii="Arial" w:hAnsi="Arial" w:cs="Arial"/>
          <w:sz w:val="22"/>
          <w:szCs w:val="22"/>
        </w:rPr>
        <w:t xml:space="preserve"> en dehors des cas prévus par le règlement intérieur de l’UT2J.</w:t>
      </w:r>
    </w:p>
    <w:p w14:paraId="76A06661" w14:textId="77777777" w:rsidR="00D62C0E" w:rsidRPr="001F435B" w:rsidRDefault="00D62C0E" w:rsidP="00D62C0E">
      <w:pPr>
        <w:jc w:val="both"/>
        <w:rPr>
          <w:rFonts w:ascii="Arial" w:hAnsi="Arial" w:cs="Arial"/>
          <w:sz w:val="22"/>
          <w:szCs w:val="22"/>
        </w:rPr>
      </w:pPr>
    </w:p>
    <w:p w14:paraId="028495CC" w14:textId="77777777" w:rsidR="00D62C0E" w:rsidRDefault="00D62C0E" w:rsidP="00D62C0E">
      <w:pPr>
        <w:jc w:val="both"/>
        <w:rPr>
          <w:rFonts w:ascii="Arial" w:hAnsi="Arial" w:cs="Arial"/>
          <w:sz w:val="22"/>
          <w:szCs w:val="22"/>
        </w:rPr>
      </w:pPr>
      <w:r w:rsidRPr="001F435B">
        <w:rPr>
          <w:rFonts w:ascii="Arial" w:hAnsi="Arial" w:cs="Arial"/>
          <w:sz w:val="22"/>
          <w:szCs w:val="22"/>
        </w:rPr>
        <w:t>Toute personne quittant l’Unité (démission, mutation, départ à la retraite, fin de stage, fin de contrat ...) doit libérer les locaux et restituer l’ensemble des moyens d’acc</w:t>
      </w:r>
      <w:r>
        <w:rPr>
          <w:rFonts w:ascii="Arial" w:hAnsi="Arial" w:cs="Arial"/>
          <w:sz w:val="22"/>
          <w:szCs w:val="22"/>
        </w:rPr>
        <w:t>è</w:t>
      </w:r>
      <w:r w:rsidRPr="001F435B">
        <w:rPr>
          <w:rFonts w:ascii="Arial" w:hAnsi="Arial" w:cs="Arial"/>
          <w:sz w:val="22"/>
          <w:szCs w:val="22"/>
        </w:rPr>
        <w:t>s à ceux-ci (cl</w:t>
      </w:r>
      <w:r>
        <w:rPr>
          <w:rFonts w:ascii="Arial" w:hAnsi="Arial" w:cs="Arial"/>
          <w:sz w:val="22"/>
          <w:szCs w:val="22"/>
        </w:rPr>
        <w:t>é</w:t>
      </w:r>
      <w:r w:rsidRPr="001F435B">
        <w:rPr>
          <w:rFonts w:ascii="Arial" w:hAnsi="Arial" w:cs="Arial"/>
          <w:sz w:val="22"/>
          <w:szCs w:val="22"/>
        </w:rPr>
        <w:t>, badge...).</w:t>
      </w:r>
    </w:p>
    <w:p w14:paraId="33735EA5" w14:textId="77777777" w:rsidR="00D62C0E" w:rsidRPr="001F435B" w:rsidRDefault="00D62C0E" w:rsidP="00D62C0E">
      <w:pPr>
        <w:jc w:val="both"/>
        <w:rPr>
          <w:rFonts w:ascii="Arial" w:hAnsi="Arial" w:cs="Arial"/>
          <w:sz w:val="22"/>
          <w:szCs w:val="22"/>
        </w:rPr>
      </w:pPr>
    </w:p>
    <w:p w14:paraId="6C02A7DF" w14:textId="77777777" w:rsidR="00D62C0E" w:rsidRDefault="00D62C0E" w:rsidP="00D62C0E">
      <w:pPr>
        <w:jc w:val="both"/>
        <w:rPr>
          <w:rFonts w:ascii="Arial" w:hAnsi="Arial" w:cs="Arial"/>
          <w:sz w:val="22"/>
          <w:szCs w:val="22"/>
        </w:rPr>
      </w:pPr>
      <w:r w:rsidRPr="001F435B">
        <w:rPr>
          <w:rFonts w:ascii="Arial" w:hAnsi="Arial" w:cs="Arial"/>
          <w:sz w:val="22"/>
          <w:szCs w:val="22"/>
        </w:rPr>
        <w:t>Les modalités de stationnement et de circulation sont définies dans le Règlement intérieur de l’Université́ Toulouse Jean Jaurès et s’imposent aux personnels de l’Unité.</w:t>
      </w:r>
    </w:p>
    <w:p w14:paraId="3CEF153E" w14:textId="77777777" w:rsidR="00D62C0E" w:rsidRDefault="00D62C0E" w:rsidP="00D62C0E">
      <w:pPr>
        <w:jc w:val="both"/>
        <w:rPr>
          <w:rFonts w:ascii="Arial" w:hAnsi="Arial" w:cs="Arial"/>
          <w:sz w:val="22"/>
          <w:szCs w:val="22"/>
        </w:rPr>
      </w:pPr>
    </w:p>
    <w:p w14:paraId="3B0EAF7C" w14:textId="77777777" w:rsidR="00D62C0E" w:rsidRDefault="00D62C0E" w:rsidP="008D21A6">
      <w:pPr>
        <w:pStyle w:val="Style2"/>
      </w:pPr>
      <w:bookmarkStart w:id="45" w:name="_Toc12475096"/>
      <w:bookmarkStart w:id="46" w:name="_Toc50570464"/>
      <w:r>
        <w:t>Article 18. Utilisation des ressources techniques collectives</w:t>
      </w:r>
      <w:bookmarkEnd w:id="45"/>
      <w:bookmarkEnd w:id="46"/>
    </w:p>
    <w:p w14:paraId="3D6EF838" w14:textId="77777777" w:rsidR="00D62C0E" w:rsidRDefault="00D62C0E" w:rsidP="00D62C0E">
      <w:pPr>
        <w:jc w:val="both"/>
        <w:rPr>
          <w:rFonts w:ascii="Arial" w:hAnsi="Arial" w:cs="Arial"/>
          <w:sz w:val="22"/>
          <w:szCs w:val="22"/>
        </w:rPr>
      </w:pPr>
    </w:p>
    <w:p w14:paraId="653563D1" w14:textId="77777777" w:rsidR="00D62C0E" w:rsidRDefault="00D62C0E" w:rsidP="00D62C0E">
      <w:pPr>
        <w:jc w:val="both"/>
        <w:rPr>
          <w:rFonts w:ascii="Arial" w:hAnsi="Arial" w:cs="Arial"/>
          <w:sz w:val="22"/>
          <w:szCs w:val="22"/>
        </w:rPr>
      </w:pPr>
      <w:r>
        <w:rPr>
          <w:rFonts w:ascii="Arial" w:hAnsi="Arial" w:cs="Arial"/>
          <w:sz w:val="22"/>
          <w:szCs w:val="22"/>
        </w:rPr>
        <w:t xml:space="preserve">FRAMESPA dispose d’une bibliothèque, la Bibliothèque d’Études Méridionales, localisée au 56 de la rue du </w:t>
      </w:r>
      <w:proofErr w:type="spellStart"/>
      <w:r>
        <w:rPr>
          <w:rFonts w:ascii="Arial" w:hAnsi="Arial" w:cs="Arial"/>
          <w:sz w:val="22"/>
          <w:szCs w:val="22"/>
        </w:rPr>
        <w:t>Taur</w:t>
      </w:r>
      <w:proofErr w:type="spellEnd"/>
      <w:r>
        <w:rPr>
          <w:rFonts w:ascii="Arial" w:hAnsi="Arial" w:cs="Arial"/>
          <w:sz w:val="22"/>
          <w:szCs w:val="22"/>
        </w:rPr>
        <w:t xml:space="preserve"> à Toulouse. </w:t>
      </w:r>
    </w:p>
    <w:p w14:paraId="4C434335" w14:textId="39E9DE5C" w:rsidR="00D62C0E" w:rsidRDefault="00D62C0E" w:rsidP="00D62C0E">
      <w:pPr>
        <w:jc w:val="both"/>
        <w:rPr>
          <w:rFonts w:ascii="Arial" w:hAnsi="Arial" w:cs="Arial"/>
          <w:sz w:val="22"/>
          <w:szCs w:val="22"/>
        </w:rPr>
      </w:pPr>
      <w:r w:rsidRPr="005769C2">
        <w:rPr>
          <w:rFonts w:ascii="Arial" w:hAnsi="Arial" w:cs="Arial"/>
          <w:sz w:val="22"/>
          <w:szCs w:val="22"/>
        </w:rPr>
        <w:t xml:space="preserve">Les usagers devront respecter le règlement intérieur de la BEM joint en annexe. </w:t>
      </w:r>
    </w:p>
    <w:p w14:paraId="4B7632E0" w14:textId="77777777" w:rsidR="00D62C0E" w:rsidRDefault="00D62C0E" w:rsidP="00D62C0E">
      <w:pPr>
        <w:jc w:val="both"/>
        <w:rPr>
          <w:rFonts w:ascii="Arial" w:hAnsi="Arial" w:cs="Arial"/>
          <w:sz w:val="22"/>
          <w:szCs w:val="22"/>
        </w:rPr>
      </w:pPr>
    </w:p>
    <w:p w14:paraId="108AA76D" w14:textId="77777777" w:rsidR="00D62C0E" w:rsidRPr="001F435B" w:rsidRDefault="00D62C0E" w:rsidP="008D21A6">
      <w:pPr>
        <w:pStyle w:val="Style2"/>
      </w:pPr>
      <w:bookmarkStart w:id="47" w:name="_Toc12475097"/>
      <w:bookmarkStart w:id="48" w:name="_Toc50570465"/>
      <w:r w:rsidRPr="001F435B">
        <w:t>Article 19. Formation par la recherche</w:t>
      </w:r>
      <w:bookmarkEnd w:id="47"/>
      <w:bookmarkEnd w:id="48"/>
    </w:p>
    <w:p w14:paraId="3245B13A" w14:textId="1AA5B994" w:rsidR="00D62C0E" w:rsidRPr="001F435B" w:rsidRDefault="00D62C0E" w:rsidP="00D62C0E">
      <w:pPr>
        <w:spacing w:before="100" w:beforeAutospacing="1" w:after="100" w:afterAutospacing="1"/>
        <w:jc w:val="both"/>
        <w:rPr>
          <w:rFonts w:ascii="Arial" w:eastAsia="Times New Roman" w:hAnsi="Arial" w:cs="Arial"/>
          <w:sz w:val="22"/>
          <w:szCs w:val="22"/>
          <w:lang w:eastAsia="fr-FR"/>
        </w:rPr>
      </w:pPr>
      <w:r w:rsidRPr="001F435B">
        <w:rPr>
          <w:rFonts w:ascii="Arial" w:eastAsia="Times New Roman" w:hAnsi="Arial" w:cs="Arial"/>
          <w:sz w:val="22"/>
          <w:szCs w:val="22"/>
          <w:lang w:eastAsia="fr-FR"/>
        </w:rPr>
        <w:t xml:space="preserve">L’encadrement des stagiaires par </w:t>
      </w:r>
      <w:proofErr w:type="spellStart"/>
      <w:r w:rsidRPr="001F435B">
        <w:rPr>
          <w:rFonts w:ascii="Arial" w:eastAsia="Times New Roman" w:hAnsi="Arial" w:cs="Arial"/>
          <w:sz w:val="22"/>
          <w:szCs w:val="22"/>
          <w:lang w:eastAsia="fr-FR"/>
        </w:rPr>
        <w:t>un</w:t>
      </w:r>
      <w:r w:rsidR="00A71AF3">
        <w:rPr>
          <w:rFonts w:ascii="Arial" w:eastAsia="Times New Roman" w:hAnsi="Arial" w:cs="Arial"/>
          <w:sz w:val="22"/>
          <w:szCs w:val="22"/>
          <w:lang w:eastAsia="fr-FR"/>
        </w:rPr>
        <w:t>.e</w:t>
      </w:r>
      <w:proofErr w:type="spellEnd"/>
      <w:r w:rsidRPr="001F435B">
        <w:rPr>
          <w:rFonts w:ascii="Arial" w:eastAsia="Times New Roman" w:hAnsi="Arial" w:cs="Arial"/>
          <w:sz w:val="22"/>
          <w:szCs w:val="22"/>
          <w:lang w:eastAsia="fr-FR"/>
        </w:rPr>
        <w:t xml:space="preserve"> agent titulaire ou non de l’Unité est soumis à l’autorisation préalable du</w:t>
      </w:r>
      <w:r w:rsidR="008D21A6">
        <w:rPr>
          <w:rFonts w:ascii="Arial" w:eastAsia="Times New Roman" w:hAnsi="Arial" w:cs="Arial"/>
          <w:sz w:val="22"/>
          <w:szCs w:val="22"/>
          <w:lang w:eastAsia="fr-FR"/>
        </w:rPr>
        <w:t>/de la</w:t>
      </w:r>
      <w:r w:rsidRPr="001F435B">
        <w:rPr>
          <w:rFonts w:ascii="Arial" w:eastAsia="Times New Roman" w:hAnsi="Arial" w:cs="Arial"/>
          <w:sz w:val="22"/>
          <w:szCs w:val="22"/>
          <w:lang w:eastAsia="fr-FR"/>
        </w:rPr>
        <w:t xml:space="preserve"> Responsable de thématique ou </w:t>
      </w:r>
      <w:r w:rsidRPr="001969A0">
        <w:rPr>
          <w:rFonts w:ascii="Arial" w:hAnsi="Arial" w:cs="Arial"/>
          <w:sz w:val="22"/>
          <w:szCs w:val="22"/>
        </w:rPr>
        <w:t>du</w:t>
      </w:r>
      <w:r>
        <w:rPr>
          <w:rFonts w:ascii="Arial" w:hAnsi="Arial" w:cs="Arial"/>
          <w:sz w:val="22"/>
          <w:szCs w:val="22"/>
        </w:rPr>
        <w:t>/de la</w:t>
      </w:r>
      <w:r w:rsidRPr="001969A0">
        <w:rPr>
          <w:rFonts w:ascii="Arial" w:hAnsi="Arial" w:cs="Arial"/>
          <w:sz w:val="22"/>
          <w:szCs w:val="22"/>
        </w:rPr>
        <w:t xml:space="preserve"> Directeur</w:t>
      </w:r>
      <w:r>
        <w:rPr>
          <w:rFonts w:ascii="Arial" w:hAnsi="Arial" w:cs="Arial"/>
          <w:sz w:val="22"/>
          <w:szCs w:val="22"/>
        </w:rPr>
        <w:t>/</w:t>
      </w:r>
      <w:proofErr w:type="spellStart"/>
      <w:r>
        <w:rPr>
          <w:rFonts w:ascii="Arial" w:hAnsi="Arial" w:cs="Arial"/>
          <w:sz w:val="22"/>
          <w:szCs w:val="22"/>
        </w:rPr>
        <w:t>trice</w:t>
      </w:r>
      <w:proofErr w:type="spellEnd"/>
      <w:r w:rsidRPr="001969A0">
        <w:rPr>
          <w:rFonts w:ascii="Arial" w:hAnsi="Arial" w:cs="Arial"/>
          <w:sz w:val="22"/>
          <w:szCs w:val="22"/>
        </w:rPr>
        <w:t xml:space="preserve"> </w:t>
      </w:r>
      <w:r w:rsidRPr="001F435B">
        <w:rPr>
          <w:rFonts w:ascii="Arial" w:eastAsia="Times New Roman" w:hAnsi="Arial" w:cs="Arial"/>
          <w:sz w:val="22"/>
          <w:szCs w:val="22"/>
          <w:lang w:eastAsia="fr-FR"/>
        </w:rPr>
        <w:t>de l’Unité. Tout stage effectué en partie au laboratoire doit faire l’objet d’une convention de stage tripartite signée par le</w:t>
      </w:r>
      <w:r w:rsidR="00A71AF3">
        <w:rPr>
          <w:rFonts w:ascii="Arial" w:eastAsia="Times New Roman" w:hAnsi="Arial" w:cs="Arial"/>
          <w:sz w:val="22"/>
          <w:szCs w:val="22"/>
          <w:lang w:eastAsia="fr-FR"/>
        </w:rPr>
        <w:t>/la</w:t>
      </w:r>
      <w:r w:rsidRPr="001F435B">
        <w:rPr>
          <w:rFonts w:ascii="Arial" w:eastAsia="Times New Roman" w:hAnsi="Arial" w:cs="Arial"/>
          <w:sz w:val="22"/>
          <w:szCs w:val="22"/>
          <w:lang w:eastAsia="fr-FR"/>
        </w:rPr>
        <w:t xml:space="preserve"> stagiaire avec les tutelles concernées, avant le début du stage. </w:t>
      </w:r>
    </w:p>
    <w:p w14:paraId="36ACD37D" w14:textId="3890B164" w:rsidR="00D62C0E" w:rsidRPr="001F435B" w:rsidRDefault="00D62C0E" w:rsidP="00D62C0E">
      <w:pPr>
        <w:spacing w:before="100" w:beforeAutospacing="1" w:after="100" w:afterAutospacing="1"/>
        <w:jc w:val="both"/>
        <w:rPr>
          <w:rFonts w:ascii="Arial" w:eastAsia="Times New Roman" w:hAnsi="Arial" w:cs="Arial"/>
          <w:sz w:val="22"/>
          <w:szCs w:val="22"/>
          <w:lang w:eastAsia="fr-FR"/>
        </w:rPr>
      </w:pPr>
      <w:r w:rsidRPr="001F435B">
        <w:rPr>
          <w:rFonts w:ascii="Arial" w:eastAsia="Times New Roman" w:hAnsi="Arial" w:cs="Arial"/>
          <w:sz w:val="22"/>
          <w:szCs w:val="22"/>
          <w:lang w:eastAsia="fr-FR"/>
        </w:rPr>
        <w:t xml:space="preserve">Les </w:t>
      </w:r>
      <w:proofErr w:type="spellStart"/>
      <w:r w:rsidRPr="001F435B">
        <w:rPr>
          <w:rFonts w:ascii="Arial" w:eastAsia="Times New Roman" w:hAnsi="Arial" w:cs="Arial"/>
          <w:sz w:val="22"/>
          <w:szCs w:val="22"/>
          <w:lang w:eastAsia="fr-FR"/>
        </w:rPr>
        <w:t>doctorant</w:t>
      </w:r>
      <w:r w:rsidR="00A71AF3">
        <w:rPr>
          <w:rFonts w:ascii="Arial" w:eastAsia="Times New Roman" w:hAnsi="Arial" w:cs="Arial"/>
          <w:sz w:val="22"/>
          <w:szCs w:val="22"/>
          <w:lang w:eastAsia="fr-FR"/>
        </w:rPr>
        <w:t>.e.</w:t>
      </w:r>
      <w:r w:rsidRPr="001F435B">
        <w:rPr>
          <w:rFonts w:ascii="Arial" w:eastAsia="Times New Roman" w:hAnsi="Arial" w:cs="Arial"/>
          <w:sz w:val="22"/>
          <w:szCs w:val="22"/>
          <w:lang w:eastAsia="fr-FR"/>
        </w:rPr>
        <w:t>s</w:t>
      </w:r>
      <w:proofErr w:type="spellEnd"/>
      <w:r w:rsidRPr="001F435B">
        <w:rPr>
          <w:rFonts w:ascii="Arial" w:eastAsia="Times New Roman" w:hAnsi="Arial" w:cs="Arial"/>
          <w:sz w:val="22"/>
          <w:szCs w:val="22"/>
          <w:lang w:eastAsia="fr-FR"/>
        </w:rPr>
        <w:t xml:space="preserve"> doivent signer la charte des thèses prévues par l’École doctorale de rattachement. </w:t>
      </w:r>
    </w:p>
    <w:p w14:paraId="1F3A3EF3" w14:textId="77777777" w:rsidR="00D62C0E" w:rsidRPr="00F351AB" w:rsidRDefault="00D62C0E" w:rsidP="008D21A6">
      <w:pPr>
        <w:pStyle w:val="Style2"/>
      </w:pPr>
      <w:bookmarkStart w:id="49" w:name="_Toc12475098"/>
      <w:bookmarkStart w:id="50" w:name="_Toc50570466"/>
      <w:r w:rsidRPr="00F351AB">
        <w:t>Article 20. Durée et modalités de révision</w:t>
      </w:r>
      <w:bookmarkEnd w:id="49"/>
      <w:bookmarkEnd w:id="50"/>
    </w:p>
    <w:p w14:paraId="188DB045" w14:textId="77777777" w:rsidR="00D62C0E" w:rsidRDefault="00D62C0E" w:rsidP="00D62C0E">
      <w:pPr>
        <w:jc w:val="both"/>
        <w:rPr>
          <w:rFonts w:ascii="Arial" w:hAnsi="Arial" w:cs="Arial"/>
          <w:sz w:val="22"/>
          <w:szCs w:val="22"/>
        </w:rPr>
      </w:pPr>
    </w:p>
    <w:p w14:paraId="0EAFFF31" w14:textId="05E787D7" w:rsidR="00D62C0E" w:rsidRDefault="00D62C0E" w:rsidP="00D62C0E">
      <w:pPr>
        <w:jc w:val="both"/>
        <w:rPr>
          <w:rFonts w:ascii="Arial" w:hAnsi="Arial" w:cs="Arial"/>
          <w:sz w:val="22"/>
          <w:szCs w:val="22"/>
        </w:rPr>
      </w:pPr>
      <w:r w:rsidRPr="00F351AB">
        <w:rPr>
          <w:rFonts w:ascii="Arial" w:hAnsi="Arial" w:cs="Arial"/>
          <w:sz w:val="22"/>
          <w:szCs w:val="22"/>
        </w:rPr>
        <w:t xml:space="preserve">Le </w:t>
      </w:r>
      <w:r>
        <w:rPr>
          <w:rFonts w:ascii="Arial" w:hAnsi="Arial" w:cs="Arial"/>
          <w:sz w:val="22"/>
          <w:szCs w:val="22"/>
        </w:rPr>
        <w:t>rè</w:t>
      </w:r>
      <w:r w:rsidRPr="00F351AB">
        <w:rPr>
          <w:rFonts w:ascii="Arial" w:hAnsi="Arial" w:cs="Arial"/>
          <w:sz w:val="22"/>
          <w:szCs w:val="22"/>
        </w:rPr>
        <w:t>glement int</w:t>
      </w:r>
      <w:r>
        <w:rPr>
          <w:rFonts w:ascii="Arial" w:hAnsi="Arial" w:cs="Arial"/>
          <w:sz w:val="22"/>
          <w:szCs w:val="22"/>
        </w:rPr>
        <w:t>é</w:t>
      </w:r>
      <w:r w:rsidRPr="00F351AB">
        <w:rPr>
          <w:rFonts w:ascii="Arial" w:hAnsi="Arial" w:cs="Arial"/>
          <w:sz w:val="22"/>
          <w:szCs w:val="22"/>
        </w:rPr>
        <w:t xml:space="preserve">rieur entre en vigueur à la date de signature par les </w:t>
      </w:r>
      <w:proofErr w:type="spellStart"/>
      <w:r w:rsidRPr="00F351AB">
        <w:rPr>
          <w:rFonts w:ascii="Arial" w:hAnsi="Arial" w:cs="Arial"/>
          <w:sz w:val="22"/>
          <w:szCs w:val="22"/>
        </w:rPr>
        <w:t>repr</w:t>
      </w:r>
      <w:r>
        <w:rPr>
          <w:rFonts w:ascii="Arial" w:hAnsi="Arial" w:cs="Arial"/>
          <w:sz w:val="22"/>
          <w:szCs w:val="22"/>
        </w:rPr>
        <w:t>é</w:t>
      </w:r>
      <w:r w:rsidRPr="00F351AB">
        <w:rPr>
          <w:rFonts w:ascii="Arial" w:hAnsi="Arial" w:cs="Arial"/>
          <w:sz w:val="22"/>
          <w:szCs w:val="22"/>
        </w:rPr>
        <w:t>sentant</w:t>
      </w:r>
      <w:r w:rsidR="00A71AF3">
        <w:rPr>
          <w:rFonts w:ascii="Arial" w:hAnsi="Arial" w:cs="Arial"/>
          <w:sz w:val="22"/>
          <w:szCs w:val="22"/>
        </w:rPr>
        <w:t>.e.</w:t>
      </w:r>
      <w:r w:rsidRPr="00F351AB">
        <w:rPr>
          <w:rFonts w:ascii="Arial" w:hAnsi="Arial" w:cs="Arial"/>
          <w:sz w:val="22"/>
          <w:szCs w:val="22"/>
        </w:rPr>
        <w:t>s</w:t>
      </w:r>
      <w:proofErr w:type="spellEnd"/>
      <w:r w:rsidRPr="00F351AB">
        <w:rPr>
          <w:rFonts w:ascii="Arial" w:hAnsi="Arial" w:cs="Arial"/>
          <w:sz w:val="22"/>
          <w:szCs w:val="22"/>
        </w:rPr>
        <w:t xml:space="preserve"> d</w:t>
      </w:r>
      <w:r>
        <w:rPr>
          <w:rFonts w:ascii="Arial" w:hAnsi="Arial" w:cs="Arial"/>
          <w:sz w:val="22"/>
          <w:szCs w:val="22"/>
        </w:rPr>
        <w:t>û</w:t>
      </w:r>
      <w:r w:rsidRPr="00F351AB">
        <w:rPr>
          <w:rFonts w:ascii="Arial" w:hAnsi="Arial" w:cs="Arial"/>
          <w:sz w:val="22"/>
          <w:szCs w:val="22"/>
        </w:rPr>
        <w:t xml:space="preserve">ment </w:t>
      </w:r>
      <w:proofErr w:type="spellStart"/>
      <w:r w:rsidRPr="00F351AB">
        <w:rPr>
          <w:rFonts w:ascii="Arial" w:hAnsi="Arial" w:cs="Arial"/>
          <w:sz w:val="22"/>
          <w:szCs w:val="22"/>
        </w:rPr>
        <w:t>habilit</w:t>
      </w:r>
      <w:r>
        <w:rPr>
          <w:rFonts w:ascii="Arial" w:hAnsi="Arial" w:cs="Arial"/>
          <w:sz w:val="22"/>
          <w:szCs w:val="22"/>
        </w:rPr>
        <w:t>é</w:t>
      </w:r>
      <w:r w:rsidR="00A71AF3">
        <w:rPr>
          <w:rFonts w:ascii="Arial" w:hAnsi="Arial" w:cs="Arial"/>
          <w:sz w:val="22"/>
          <w:szCs w:val="22"/>
        </w:rPr>
        <w:t>.e.</w:t>
      </w:r>
      <w:r w:rsidRPr="00F351AB">
        <w:rPr>
          <w:rFonts w:ascii="Arial" w:hAnsi="Arial" w:cs="Arial"/>
          <w:sz w:val="22"/>
          <w:szCs w:val="22"/>
        </w:rPr>
        <w:t>s</w:t>
      </w:r>
      <w:proofErr w:type="spellEnd"/>
      <w:r w:rsidRPr="00F351AB">
        <w:rPr>
          <w:rFonts w:ascii="Arial" w:hAnsi="Arial" w:cs="Arial"/>
          <w:sz w:val="22"/>
          <w:szCs w:val="22"/>
        </w:rPr>
        <w:t xml:space="preserve"> des tutelles. Il peut </w:t>
      </w:r>
      <w:r>
        <w:rPr>
          <w:rFonts w:ascii="Arial" w:hAnsi="Arial" w:cs="Arial"/>
          <w:sz w:val="22"/>
          <w:szCs w:val="22"/>
        </w:rPr>
        <w:t>ê</w:t>
      </w:r>
      <w:r w:rsidRPr="00F351AB">
        <w:rPr>
          <w:rFonts w:ascii="Arial" w:hAnsi="Arial" w:cs="Arial"/>
          <w:sz w:val="22"/>
          <w:szCs w:val="22"/>
        </w:rPr>
        <w:t>tre modifi</w:t>
      </w:r>
      <w:r>
        <w:rPr>
          <w:rFonts w:ascii="Arial" w:hAnsi="Arial" w:cs="Arial"/>
          <w:sz w:val="22"/>
          <w:szCs w:val="22"/>
        </w:rPr>
        <w:t>é</w:t>
      </w:r>
      <w:r w:rsidRPr="00F351AB">
        <w:rPr>
          <w:rFonts w:ascii="Arial" w:hAnsi="Arial" w:cs="Arial"/>
          <w:sz w:val="22"/>
          <w:szCs w:val="22"/>
        </w:rPr>
        <w:t xml:space="preserve"> lors du changement de Directeur</w:t>
      </w:r>
      <w:r>
        <w:rPr>
          <w:rFonts w:ascii="Arial" w:hAnsi="Arial" w:cs="Arial"/>
          <w:sz w:val="22"/>
          <w:szCs w:val="22"/>
        </w:rPr>
        <w:t>/</w:t>
      </w:r>
      <w:proofErr w:type="spellStart"/>
      <w:r>
        <w:rPr>
          <w:rFonts w:ascii="Arial" w:hAnsi="Arial" w:cs="Arial"/>
          <w:sz w:val="22"/>
          <w:szCs w:val="22"/>
        </w:rPr>
        <w:t>trice</w:t>
      </w:r>
      <w:proofErr w:type="spellEnd"/>
      <w:r w:rsidRPr="00F351AB">
        <w:rPr>
          <w:rFonts w:ascii="Arial" w:hAnsi="Arial" w:cs="Arial"/>
          <w:sz w:val="22"/>
          <w:szCs w:val="22"/>
        </w:rPr>
        <w:t xml:space="preserve"> de l’Unit</w:t>
      </w:r>
      <w:r>
        <w:rPr>
          <w:rFonts w:ascii="Arial" w:hAnsi="Arial" w:cs="Arial"/>
          <w:sz w:val="22"/>
          <w:szCs w:val="22"/>
        </w:rPr>
        <w:t>é</w:t>
      </w:r>
      <w:r w:rsidRPr="00F351AB">
        <w:rPr>
          <w:rFonts w:ascii="Arial" w:hAnsi="Arial" w:cs="Arial"/>
          <w:sz w:val="22"/>
          <w:szCs w:val="22"/>
        </w:rPr>
        <w:t xml:space="preserve">, à son initiative ou </w:t>
      </w:r>
      <w:proofErr w:type="spellStart"/>
      <w:r w:rsidRPr="00F351AB">
        <w:rPr>
          <w:rFonts w:ascii="Arial" w:hAnsi="Arial" w:cs="Arial"/>
          <w:sz w:val="22"/>
          <w:szCs w:val="22"/>
        </w:rPr>
        <w:t>a</w:t>
      </w:r>
      <w:proofErr w:type="spellEnd"/>
      <w:r w:rsidRPr="00F351AB">
        <w:rPr>
          <w:rFonts w:ascii="Arial" w:hAnsi="Arial" w:cs="Arial"/>
          <w:sz w:val="22"/>
          <w:szCs w:val="22"/>
        </w:rPr>
        <w:t xml:space="preserve">̀ la demande des tutelles suite à une </w:t>
      </w:r>
      <w:r>
        <w:rPr>
          <w:rFonts w:ascii="Arial" w:hAnsi="Arial" w:cs="Arial"/>
          <w:sz w:val="22"/>
          <w:szCs w:val="22"/>
        </w:rPr>
        <w:t>é</w:t>
      </w:r>
      <w:r w:rsidRPr="00F351AB">
        <w:rPr>
          <w:rFonts w:ascii="Arial" w:hAnsi="Arial" w:cs="Arial"/>
          <w:sz w:val="22"/>
          <w:szCs w:val="22"/>
        </w:rPr>
        <w:t>volution r</w:t>
      </w:r>
      <w:r>
        <w:rPr>
          <w:rFonts w:ascii="Arial" w:hAnsi="Arial" w:cs="Arial"/>
          <w:sz w:val="22"/>
          <w:szCs w:val="22"/>
        </w:rPr>
        <w:t>é</w:t>
      </w:r>
      <w:r w:rsidRPr="00F351AB">
        <w:rPr>
          <w:rFonts w:ascii="Arial" w:hAnsi="Arial" w:cs="Arial"/>
          <w:sz w:val="22"/>
          <w:szCs w:val="22"/>
        </w:rPr>
        <w:t>glementaire importante et toujours dans le respect des consultations requises au niveau r</w:t>
      </w:r>
      <w:r>
        <w:rPr>
          <w:rFonts w:ascii="Arial" w:hAnsi="Arial" w:cs="Arial"/>
          <w:sz w:val="22"/>
          <w:szCs w:val="22"/>
        </w:rPr>
        <w:t>é</w:t>
      </w:r>
      <w:r w:rsidRPr="00F351AB">
        <w:rPr>
          <w:rFonts w:ascii="Arial" w:hAnsi="Arial" w:cs="Arial"/>
          <w:sz w:val="22"/>
          <w:szCs w:val="22"/>
        </w:rPr>
        <w:t>glementaire.</w:t>
      </w:r>
    </w:p>
    <w:p w14:paraId="10DDB027" w14:textId="77777777" w:rsidR="00D62C0E" w:rsidRDefault="00D62C0E" w:rsidP="00D62C0E">
      <w:pPr>
        <w:jc w:val="both"/>
        <w:rPr>
          <w:rFonts w:ascii="Arial" w:hAnsi="Arial" w:cs="Arial"/>
          <w:sz w:val="22"/>
          <w:szCs w:val="22"/>
        </w:rPr>
      </w:pPr>
    </w:p>
    <w:p w14:paraId="23BB883C" w14:textId="77777777" w:rsidR="00D62C0E" w:rsidRPr="00F351AB" w:rsidRDefault="00D62C0E" w:rsidP="008D21A6">
      <w:pPr>
        <w:pStyle w:val="Style2"/>
      </w:pPr>
      <w:bookmarkStart w:id="51" w:name="_Toc12475099"/>
      <w:bookmarkStart w:id="52" w:name="_Toc50570467"/>
      <w:r w:rsidRPr="00F351AB">
        <w:lastRenderedPageBreak/>
        <w:t>Article 21. Publicité</w:t>
      </w:r>
      <w:bookmarkEnd w:id="51"/>
      <w:bookmarkEnd w:id="52"/>
    </w:p>
    <w:p w14:paraId="6C6624E2" w14:textId="7AB34156" w:rsidR="00D62C0E" w:rsidRDefault="00D62C0E" w:rsidP="00D62C0E">
      <w:pPr>
        <w:jc w:val="both"/>
        <w:rPr>
          <w:rFonts w:ascii="Arial" w:hAnsi="Arial" w:cs="Arial"/>
          <w:sz w:val="22"/>
          <w:szCs w:val="22"/>
        </w:rPr>
      </w:pPr>
      <w:r>
        <w:rPr>
          <w:rFonts w:ascii="Arial" w:hAnsi="Arial" w:cs="Arial"/>
          <w:sz w:val="22"/>
          <w:szCs w:val="22"/>
        </w:rPr>
        <w:t xml:space="preserve">Le présent règlement intérieur est porté à la connaissance des </w:t>
      </w:r>
      <w:proofErr w:type="spellStart"/>
      <w:r>
        <w:rPr>
          <w:rFonts w:ascii="Arial" w:hAnsi="Arial" w:cs="Arial"/>
          <w:sz w:val="22"/>
          <w:szCs w:val="22"/>
        </w:rPr>
        <w:t>agent</w:t>
      </w:r>
      <w:r w:rsidR="00A71AF3">
        <w:rPr>
          <w:rFonts w:ascii="Arial" w:hAnsi="Arial" w:cs="Arial"/>
          <w:sz w:val="22"/>
          <w:szCs w:val="22"/>
        </w:rPr>
        <w:t>.e.</w:t>
      </w:r>
      <w:r>
        <w:rPr>
          <w:rFonts w:ascii="Arial" w:hAnsi="Arial" w:cs="Arial"/>
          <w:sz w:val="22"/>
          <w:szCs w:val="22"/>
        </w:rPr>
        <w:t>s</w:t>
      </w:r>
      <w:proofErr w:type="spellEnd"/>
      <w:r>
        <w:rPr>
          <w:rFonts w:ascii="Arial" w:hAnsi="Arial" w:cs="Arial"/>
          <w:sz w:val="22"/>
          <w:szCs w:val="22"/>
        </w:rPr>
        <w:t xml:space="preserve"> par mail. Il annule et remplace le règlement intérieur précédent. Il est consultable sur le site web de l’Unité</w:t>
      </w:r>
    </w:p>
    <w:p w14:paraId="25A1F00F" w14:textId="77777777" w:rsidR="00D62C0E" w:rsidRDefault="00D62C0E" w:rsidP="00D62C0E">
      <w:pPr>
        <w:jc w:val="both"/>
        <w:rPr>
          <w:rFonts w:ascii="Arial" w:hAnsi="Arial" w:cs="Arial"/>
          <w:sz w:val="22"/>
          <w:szCs w:val="22"/>
        </w:rPr>
      </w:pPr>
    </w:p>
    <w:p w14:paraId="50832FF6" w14:textId="77777777" w:rsidR="00D62C0E" w:rsidRPr="00B00C94" w:rsidRDefault="00D62C0E" w:rsidP="00D62C0E">
      <w:pPr>
        <w:jc w:val="both"/>
        <w:rPr>
          <w:rFonts w:ascii="Arial" w:hAnsi="Arial" w:cs="Arial"/>
          <w:sz w:val="22"/>
          <w:szCs w:val="22"/>
        </w:rPr>
      </w:pPr>
    </w:p>
    <w:p w14:paraId="53D3D944" w14:textId="77777777" w:rsidR="00D62C0E" w:rsidRDefault="00D62C0E" w:rsidP="00D62C0E"/>
    <w:p w14:paraId="0142EAEF" w14:textId="56344982" w:rsidR="0020631F" w:rsidRDefault="0020631F">
      <w:pPr>
        <w:spacing w:after="120" w:line="360" w:lineRule="auto"/>
        <w:ind w:firstLine="709"/>
        <w:jc w:val="both"/>
      </w:pPr>
      <w:r>
        <w:br w:type="page"/>
      </w:r>
    </w:p>
    <w:p w14:paraId="720CE6B8" w14:textId="78A2CA7E" w:rsidR="00B0750C" w:rsidRDefault="00B0750C" w:rsidP="00B0750C">
      <w:pPr>
        <w:pStyle w:val="Style1"/>
      </w:pPr>
      <w:bookmarkStart w:id="53" w:name="_Toc50570468"/>
      <w:r>
        <w:lastRenderedPageBreak/>
        <w:t>Annexes</w:t>
      </w:r>
      <w:bookmarkEnd w:id="53"/>
    </w:p>
    <w:p w14:paraId="183F4C38" w14:textId="77777777" w:rsidR="00B0750C" w:rsidRPr="00B0750C" w:rsidRDefault="00B0750C" w:rsidP="00B0750C"/>
    <w:p w14:paraId="2EF4D63F" w14:textId="3DDA12B8" w:rsidR="00851F7B" w:rsidRDefault="0020631F" w:rsidP="0020631F">
      <w:pPr>
        <w:pStyle w:val="Style2"/>
      </w:pPr>
      <w:bookmarkStart w:id="54" w:name="_Toc50570469"/>
      <w:r>
        <w:t>Organigramme</w:t>
      </w:r>
      <w:bookmarkEnd w:id="54"/>
    </w:p>
    <w:p w14:paraId="770A9C46" w14:textId="6D1A0F8E" w:rsidR="0020631F" w:rsidRDefault="0020631F" w:rsidP="0020631F"/>
    <w:p w14:paraId="1BD3AA9B" w14:textId="77777777" w:rsidR="0020631F" w:rsidRPr="0020631F" w:rsidRDefault="0020631F" w:rsidP="0020631F"/>
    <w:p w14:paraId="04430049" w14:textId="2244C511" w:rsidR="0020631F" w:rsidRDefault="0020631F" w:rsidP="0020631F">
      <w:r w:rsidRPr="0020631F">
        <w:rPr>
          <w:noProof/>
        </w:rPr>
        <w:drawing>
          <wp:inline distT="0" distB="0" distL="0" distR="0" wp14:anchorId="539F2F73" wp14:editId="4728958B">
            <wp:extent cx="5755640" cy="431673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5640" cy="4316730"/>
                    </a:xfrm>
                    <a:prstGeom prst="rect">
                      <a:avLst/>
                    </a:prstGeom>
                  </pic:spPr>
                </pic:pic>
              </a:graphicData>
            </a:graphic>
          </wp:inline>
        </w:drawing>
      </w:r>
    </w:p>
    <w:p w14:paraId="4348DEF7" w14:textId="5D1A8784" w:rsidR="0020631F" w:rsidRDefault="0020631F" w:rsidP="0020631F"/>
    <w:p w14:paraId="5DCDAEBD" w14:textId="36B5760E" w:rsidR="0020631F" w:rsidRDefault="0020631F">
      <w:pPr>
        <w:spacing w:after="120" w:line="360" w:lineRule="auto"/>
        <w:ind w:firstLine="709"/>
        <w:jc w:val="both"/>
      </w:pPr>
      <w:r>
        <w:br w:type="page"/>
      </w:r>
    </w:p>
    <w:p w14:paraId="6A7ED86A" w14:textId="4B6C9CBB" w:rsidR="0020631F" w:rsidRDefault="0020631F" w:rsidP="0020631F">
      <w:pPr>
        <w:pStyle w:val="Style2"/>
      </w:pPr>
      <w:bookmarkStart w:id="55" w:name="_Toc50570470"/>
      <w:r>
        <w:lastRenderedPageBreak/>
        <w:t>Composition du Conseil de laboratoire</w:t>
      </w:r>
      <w:bookmarkEnd w:id="55"/>
    </w:p>
    <w:p w14:paraId="20C585A1" w14:textId="54A44735" w:rsidR="0020631F" w:rsidRDefault="0020631F" w:rsidP="0020631F"/>
    <w:p w14:paraId="3D4C8E4D" w14:textId="6B8E64E9" w:rsidR="0020631F" w:rsidRPr="0020631F" w:rsidRDefault="0020631F" w:rsidP="0020631F">
      <w:pPr>
        <w:rPr>
          <w:rFonts w:ascii="Arial" w:hAnsi="Arial" w:cs="Arial"/>
          <w:sz w:val="22"/>
          <w:szCs w:val="22"/>
        </w:rPr>
      </w:pPr>
      <w:r w:rsidRPr="0020631F">
        <w:rPr>
          <w:rFonts w:ascii="Arial" w:hAnsi="Arial" w:cs="Arial"/>
          <w:sz w:val="22"/>
          <w:szCs w:val="22"/>
        </w:rPr>
        <w:t>En date du 21 juin 2019</w:t>
      </w:r>
    </w:p>
    <w:p w14:paraId="50C2290B" w14:textId="43AD6223" w:rsidR="0020631F" w:rsidRPr="0020631F" w:rsidRDefault="0020631F" w:rsidP="0020631F">
      <w:pPr>
        <w:rPr>
          <w:rFonts w:ascii="Arial" w:hAnsi="Arial" w:cs="Arial"/>
          <w:sz w:val="22"/>
          <w:szCs w:val="22"/>
        </w:rPr>
      </w:pPr>
    </w:p>
    <w:p w14:paraId="2C83F105" w14:textId="77777777" w:rsidR="0020631F" w:rsidRPr="0020631F" w:rsidRDefault="0020631F" w:rsidP="0020631F">
      <w:pPr>
        <w:rPr>
          <w:rFonts w:ascii="Arial" w:hAnsi="Arial" w:cs="Arial"/>
          <w:sz w:val="22"/>
          <w:szCs w:val="22"/>
        </w:rPr>
      </w:pPr>
    </w:p>
    <w:p w14:paraId="5CC226A7" w14:textId="77777777" w:rsidR="0020631F" w:rsidRPr="0020631F" w:rsidRDefault="0020631F" w:rsidP="0020631F">
      <w:pPr>
        <w:rPr>
          <w:rFonts w:ascii="Arial" w:hAnsi="Arial" w:cs="Arial"/>
          <w:sz w:val="22"/>
          <w:szCs w:val="22"/>
        </w:rPr>
      </w:pPr>
      <w:r w:rsidRPr="0020631F">
        <w:rPr>
          <w:rFonts w:ascii="Arial" w:hAnsi="Arial" w:cs="Arial"/>
          <w:sz w:val="22"/>
          <w:szCs w:val="22"/>
          <w:u w:val="single"/>
        </w:rPr>
        <w:t>Membres élus </w:t>
      </w:r>
      <w:r w:rsidRPr="0020631F">
        <w:rPr>
          <w:rFonts w:ascii="Arial" w:hAnsi="Arial" w:cs="Arial"/>
          <w:sz w:val="22"/>
          <w:szCs w:val="22"/>
        </w:rPr>
        <w:t>:</w:t>
      </w:r>
    </w:p>
    <w:p w14:paraId="1F51CCB5"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Emmanuelle Pérez / </w:t>
      </w:r>
      <w:proofErr w:type="spellStart"/>
      <w:r w:rsidRPr="0020631F">
        <w:rPr>
          <w:rFonts w:ascii="Arial" w:hAnsi="Arial" w:cs="Arial"/>
          <w:sz w:val="22"/>
          <w:szCs w:val="22"/>
        </w:rPr>
        <w:t>Modesta</w:t>
      </w:r>
      <w:proofErr w:type="spellEnd"/>
      <w:r w:rsidRPr="0020631F">
        <w:rPr>
          <w:rFonts w:ascii="Arial" w:hAnsi="Arial" w:cs="Arial"/>
          <w:sz w:val="22"/>
          <w:szCs w:val="22"/>
        </w:rPr>
        <w:t xml:space="preserve"> Suarez </w:t>
      </w:r>
    </w:p>
    <w:p w14:paraId="2026EEC8"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Guillaume Gaudin / Daniel </w:t>
      </w:r>
      <w:proofErr w:type="spellStart"/>
      <w:r w:rsidRPr="0020631F">
        <w:rPr>
          <w:rFonts w:ascii="Arial" w:hAnsi="Arial" w:cs="Arial"/>
          <w:sz w:val="22"/>
          <w:szCs w:val="22"/>
        </w:rPr>
        <w:t>Baloup</w:t>
      </w:r>
      <w:proofErr w:type="spellEnd"/>
      <w:r w:rsidRPr="0020631F">
        <w:rPr>
          <w:rFonts w:ascii="Arial" w:hAnsi="Arial" w:cs="Arial"/>
          <w:sz w:val="22"/>
          <w:szCs w:val="22"/>
        </w:rPr>
        <w:t xml:space="preserve"> </w:t>
      </w:r>
    </w:p>
    <w:p w14:paraId="10A33CE2"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Isabelle Réal / Emmanuel Huertas </w:t>
      </w:r>
    </w:p>
    <w:p w14:paraId="616375DA"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Roland </w:t>
      </w:r>
      <w:proofErr w:type="spellStart"/>
      <w:r w:rsidRPr="0020631F">
        <w:rPr>
          <w:rFonts w:ascii="Arial" w:hAnsi="Arial" w:cs="Arial"/>
          <w:sz w:val="22"/>
          <w:szCs w:val="22"/>
        </w:rPr>
        <w:t>Viader</w:t>
      </w:r>
      <w:proofErr w:type="spellEnd"/>
      <w:r w:rsidRPr="0020631F">
        <w:rPr>
          <w:rFonts w:ascii="Arial" w:hAnsi="Arial" w:cs="Arial"/>
          <w:sz w:val="22"/>
          <w:szCs w:val="22"/>
        </w:rPr>
        <w:t xml:space="preserve"> / Laurent Macé </w:t>
      </w:r>
    </w:p>
    <w:p w14:paraId="3FAD1E89"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Anne Perrin / Nicolas </w:t>
      </w:r>
      <w:proofErr w:type="spellStart"/>
      <w:r w:rsidRPr="0020631F">
        <w:rPr>
          <w:rFonts w:ascii="Arial" w:hAnsi="Arial" w:cs="Arial"/>
          <w:sz w:val="22"/>
          <w:szCs w:val="22"/>
        </w:rPr>
        <w:t>Meynen</w:t>
      </w:r>
      <w:proofErr w:type="spellEnd"/>
      <w:r w:rsidRPr="0020631F">
        <w:rPr>
          <w:rFonts w:ascii="Arial" w:hAnsi="Arial" w:cs="Arial"/>
          <w:sz w:val="22"/>
          <w:szCs w:val="22"/>
        </w:rPr>
        <w:t xml:space="preserve"> </w:t>
      </w:r>
    </w:p>
    <w:p w14:paraId="6F794EA6"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Jean Marc Olivier/ Sylvie </w:t>
      </w:r>
      <w:proofErr w:type="spellStart"/>
      <w:r w:rsidRPr="0020631F">
        <w:rPr>
          <w:rFonts w:ascii="Arial" w:hAnsi="Arial" w:cs="Arial"/>
          <w:sz w:val="22"/>
          <w:szCs w:val="22"/>
        </w:rPr>
        <w:t>Vabre</w:t>
      </w:r>
      <w:proofErr w:type="spellEnd"/>
      <w:r w:rsidRPr="0020631F">
        <w:rPr>
          <w:rFonts w:ascii="Arial" w:hAnsi="Arial" w:cs="Arial"/>
          <w:sz w:val="22"/>
          <w:szCs w:val="22"/>
        </w:rPr>
        <w:t xml:space="preserve"> </w:t>
      </w:r>
    </w:p>
    <w:p w14:paraId="1BCB3131"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Sylvie </w:t>
      </w:r>
      <w:proofErr w:type="spellStart"/>
      <w:r w:rsidRPr="0020631F">
        <w:rPr>
          <w:rFonts w:ascii="Arial" w:hAnsi="Arial" w:cs="Arial"/>
          <w:sz w:val="22"/>
          <w:szCs w:val="22"/>
        </w:rPr>
        <w:t>Mouysset</w:t>
      </w:r>
      <w:proofErr w:type="spellEnd"/>
      <w:r w:rsidRPr="0020631F">
        <w:rPr>
          <w:rFonts w:ascii="Arial" w:hAnsi="Arial" w:cs="Arial"/>
          <w:sz w:val="22"/>
          <w:szCs w:val="22"/>
        </w:rPr>
        <w:t xml:space="preserve"> / Teresa Rodriguez </w:t>
      </w:r>
    </w:p>
    <w:p w14:paraId="5D2AD414"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Jacques </w:t>
      </w:r>
      <w:proofErr w:type="spellStart"/>
      <w:r w:rsidRPr="0020631F">
        <w:rPr>
          <w:rFonts w:ascii="Arial" w:hAnsi="Arial" w:cs="Arial"/>
          <w:sz w:val="22"/>
          <w:szCs w:val="22"/>
        </w:rPr>
        <w:t>Cantier</w:t>
      </w:r>
      <w:proofErr w:type="spellEnd"/>
      <w:r w:rsidRPr="0020631F">
        <w:rPr>
          <w:rFonts w:ascii="Arial" w:hAnsi="Arial" w:cs="Arial"/>
          <w:sz w:val="22"/>
          <w:szCs w:val="22"/>
        </w:rPr>
        <w:t xml:space="preserve"> / Caroline Barrera </w:t>
      </w:r>
    </w:p>
    <w:p w14:paraId="4F16F4B5"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Monique </w:t>
      </w:r>
      <w:proofErr w:type="spellStart"/>
      <w:r w:rsidRPr="0020631F">
        <w:rPr>
          <w:rFonts w:ascii="Arial" w:hAnsi="Arial" w:cs="Arial"/>
          <w:sz w:val="22"/>
          <w:szCs w:val="22"/>
        </w:rPr>
        <w:t>Foissac</w:t>
      </w:r>
      <w:proofErr w:type="spellEnd"/>
      <w:r w:rsidRPr="0020631F">
        <w:rPr>
          <w:rFonts w:ascii="Arial" w:hAnsi="Arial" w:cs="Arial"/>
          <w:sz w:val="22"/>
          <w:szCs w:val="22"/>
        </w:rPr>
        <w:t xml:space="preserve"> / Céline </w:t>
      </w:r>
      <w:proofErr w:type="spellStart"/>
      <w:r w:rsidRPr="0020631F">
        <w:rPr>
          <w:rFonts w:ascii="Arial" w:hAnsi="Arial" w:cs="Arial"/>
          <w:sz w:val="22"/>
          <w:szCs w:val="22"/>
        </w:rPr>
        <w:t>Daran</w:t>
      </w:r>
      <w:proofErr w:type="spellEnd"/>
    </w:p>
    <w:p w14:paraId="3EB69DBE"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Lisa Castro / Michaël </w:t>
      </w:r>
      <w:proofErr w:type="spellStart"/>
      <w:r w:rsidRPr="0020631F">
        <w:rPr>
          <w:rFonts w:ascii="Arial" w:hAnsi="Arial" w:cs="Arial"/>
          <w:sz w:val="22"/>
          <w:szCs w:val="22"/>
        </w:rPr>
        <w:t>Llopart</w:t>
      </w:r>
      <w:proofErr w:type="spellEnd"/>
    </w:p>
    <w:p w14:paraId="7ECE61A1" w14:textId="77777777" w:rsidR="0020631F" w:rsidRPr="0020631F" w:rsidRDefault="0020631F" w:rsidP="0020631F">
      <w:pPr>
        <w:rPr>
          <w:rFonts w:ascii="Arial" w:hAnsi="Arial" w:cs="Arial"/>
          <w:sz w:val="22"/>
          <w:szCs w:val="22"/>
        </w:rPr>
      </w:pPr>
    </w:p>
    <w:p w14:paraId="4E845500" w14:textId="77777777" w:rsidR="0020631F" w:rsidRPr="0020631F" w:rsidRDefault="0020631F" w:rsidP="0020631F">
      <w:pPr>
        <w:rPr>
          <w:rFonts w:ascii="Arial" w:hAnsi="Arial" w:cs="Arial"/>
          <w:sz w:val="22"/>
          <w:szCs w:val="22"/>
        </w:rPr>
      </w:pPr>
    </w:p>
    <w:p w14:paraId="45BDB00D" w14:textId="77777777" w:rsidR="0020631F" w:rsidRPr="0020631F" w:rsidRDefault="0020631F" w:rsidP="0020631F">
      <w:pPr>
        <w:rPr>
          <w:rFonts w:ascii="Arial" w:hAnsi="Arial" w:cs="Arial"/>
          <w:sz w:val="22"/>
          <w:szCs w:val="22"/>
        </w:rPr>
      </w:pPr>
      <w:r w:rsidRPr="0020631F">
        <w:rPr>
          <w:rFonts w:ascii="Arial" w:hAnsi="Arial" w:cs="Arial"/>
          <w:sz w:val="22"/>
          <w:szCs w:val="22"/>
          <w:u w:val="single"/>
        </w:rPr>
        <w:t>Membres de droit </w:t>
      </w:r>
      <w:r w:rsidRPr="0020631F">
        <w:rPr>
          <w:rFonts w:ascii="Arial" w:hAnsi="Arial" w:cs="Arial"/>
          <w:sz w:val="22"/>
          <w:szCs w:val="22"/>
        </w:rPr>
        <w:t xml:space="preserve">: </w:t>
      </w:r>
    </w:p>
    <w:p w14:paraId="1917AE67"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François Godicheau</w:t>
      </w:r>
    </w:p>
    <w:p w14:paraId="3C8A6A6D"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Christine </w:t>
      </w:r>
      <w:proofErr w:type="spellStart"/>
      <w:r w:rsidRPr="0020631F">
        <w:rPr>
          <w:rFonts w:ascii="Arial" w:hAnsi="Arial" w:cs="Arial"/>
          <w:sz w:val="22"/>
          <w:szCs w:val="22"/>
        </w:rPr>
        <w:t>Dousset</w:t>
      </w:r>
      <w:proofErr w:type="spellEnd"/>
    </w:p>
    <w:p w14:paraId="2521BC9A"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Sylvie Chaperon</w:t>
      </w:r>
    </w:p>
    <w:p w14:paraId="1A4D3418" w14:textId="77777777" w:rsidR="0020631F" w:rsidRPr="0020631F" w:rsidRDefault="0020631F" w:rsidP="0020631F">
      <w:pPr>
        <w:rPr>
          <w:rFonts w:ascii="Arial" w:hAnsi="Arial" w:cs="Arial"/>
          <w:sz w:val="22"/>
          <w:szCs w:val="22"/>
        </w:rPr>
      </w:pPr>
    </w:p>
    <w:p w14:paraId="1ED42F86" w14:textId="77777777" w:rsidR="0020631F" w:rsidRPr="0020631F" w:rsidRDefault="0020631F" w:rsidP="0020631F">
      <w:pPr>
        <w:rPr>
          <w:rFonts w:ascii="Arial" w:hAnsi="Arial" w:cs="Arial"/>
          <w:sz w:val="22"/>
          <w:szCs w:val="22"/>
        </w:rPr>
      </w:pPr>
      <w:r w:rsidRPr="0020631F">
        <w:rPr>
          <w:rFonts w:ascii="Arial" w:hAnsi="Arial" w:cs="Arial"/>
          <w:sz w:val="22"/>
          <w:szCs w:val="22"/>
          <w:u w:val="single"/>
        </w:rPr>
        <w:t>Membres nommés </w:t>
      </w:r>
      <w:r w:rsidRPr="0020631F">
        <w:rPr>
          <w:rFonts w:ascii="Arial" w:hAnsi="Arial" w:cs="Arial"/>
          <w:sz w:val="22"/>
          <w:szCs w:val="22"/>
        </w:rPr>
        <w:t xml:space="preserve">: </w:t>
      </w:r>
    </w:p>
    <w:p w14:paraId="4D2FE100"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Sonia Rose / David </w:t>
      </w:r>
      <w:proofErr w:type="spellStart"/>
      <w:r w:rsidRPr="0020631F">
        <w:rPr>
          <w:rFonts w:ascii="Arial" w:hAnsi="Arial" w:cs="Arial"/>
          <w:sz w:val="22"/>
          <w:szCs w:val="22"/>
        </w:rPr>
        <w:t>Bramoullé</w:t>
      </w:r>
      <w:proofErr w:type="spellEnd"/>
    </w:p>
    <w:p w14:paraId="40D7951E"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Evelyne Sanchez / Claire </w:t>
      </w:r>
      <w:proofErr w:type="spellStart"/>
      <w:r w:rsidRPr="0020631F">
        <w:rPr>
          <w:rFonts w:ascii="Arial" w:hAnsi="Arial" w:cs="Arial"/>
          <w:sz w:val="22"/>
          <w:szCs w:val="22"/>
        </w:rPr>
        <w:t>Judde</w:t>
      </w:r>
      <w:proofErr w:type="spellEnd"/>
    </w:p>
    <w:p w14:paraId="29806AC1"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Christine Rendu / Sophie Duhem</w:t>
      </w:r>
    </w:p>
    <w:p w14:paraId="3E8C3333"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Hélène </w:t>
      </w:r>
      <w:proofErr w:type="spellStart"/>
      <w:r w:rsidRPr="0020631F">
        <w:rPr>
          <w:rFonts w:ascii="Arial" w:hAnsi="Arial" w:cs="Arial"/>
          <w:sz w:val="22"/>
          <w:szCs w:val="22"/>
        </w:rPr>
        <w:t>Débax</w:t>
      </w:r>
      <w:proofErr w:type="spellEnd"/>
      <w:r w:rsidRPr="0020631F">
        <w:rPr>
          <w:rFonts w:ascii="Arial" w:hAnsi="Arial" w:cs="Arial"/>
          <w:sz w:val="22"/>
          <w:szCs w:val="22"/>
        </w:rPr>
        <w:t xml:space="preserve"> / Laure </w:t>
      </w:r>
      <w:proofErr w:type="spellStart"/>
      <w:r w:rsidRPr="0020631F">
        <w:rPr>
          <w:rFonts w:ascii="Arial" w:hAnsi="Arial" w:cs="Arial"/>
          <w:sz w:val="22"/>
          <w:szCs w:val="22"/>
        </w:rPr>
        <w:t>Teulières</w:t>
      </w:r>
      <w:proofErr w:type="spellEnd"/>
    </w:p>
    <w:p w14:paraId="2394F123" w14:textId="77777777" w:rsidR="0020631F" w:rsidRPr="0020631F" w:rsidRDefault="0020631F" w:rsidP="0020631F">
      <w:pPr>
        <w:ind w:firstLine="284"/>
        <w:rPr>
          <w:rFonts w:ascii="Arial" w:hAnsi="Arial" w:cs="Arial"/>
          <w:sz w:val="22"/>
          <w:szCs w:val="22"/>
        </w:rPr>
      </w:pPr>
      <w:proofErr w:type="spellStart"/>
      <w:r w:rsidRPr="0020631F">
        <w:rPr>
          <w:rFonts w:ascii="Arial" w:hAnsi="Arial" w:cs="Arial"/>
          <w:sz w:val="22"/>
          <w:szCs w:val="22"/>
        </w:rPr>
        <w:t>Emilie</w:t>
      </w:r>
      <w:proofErr w:type="spellEnd"/>
      <w:r w:rsidRPr="0020631F">
        <w:rPr>
          <w:rFonts w:ascii="Arial" w:hAnsi="Arial" w:cs="Arial"/>
          <w:sz w:val="22"/>
          <w:szCs w:val="22"/>
        </w:rPr>
        <w:t xml:space="preserve"> </w:t>
      </w:r>
      <w:proofErr w:type="spellStart"/>
      <w:r w:rsidRPr="0020631F">
        <w:rPr>
          <w:rFonts w:ascii="Arial" w:hAnsi="Arial" w:cs="Arial"/>
          <w:sz w:val="22"/>
          <w:szCs w:val="22"/>
        </w:rPr>
        <w:t>Roffidal</w:t>
      </w:r>
      <w:proofErr w:type="spellEnd"/>
      <w:r w:rsidRPr="0020631F">
        <w:rPr>
          <w:rFonts w:ascii="Arial" w:hAnsi="Arial" w:cs="Arial"/>
          <w:sz w:val="22"/>
          <w:szCs w:val="22"/>
        </w:rPr>
        <w:t xml:space="preserve"> / Sandrine Victor</w:t>
      </w:r>
    </w:p>
    <w:p w14:paraId="23F39BBE"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Evelyne Toussaint / Françoise Gilbert</w:t>
      </w:r>
    </w:p>
    <w:p w14:paraId="53AA7B33"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Nelly </w:t>
      </w:r>
      <w:proofErr w:type="spellStart"/>
      <w:r w:rsidRPr="0020631F">
        <w:rPr>
          <w:rFonts w:ascii="Arial" w:hAnsi="Arial" w:cs="Arial"/>
          <w:sz w:val="22"/>
          <w:szCs w:val="22"/>
        </w:rPr>
        <w:t>Pousthomis</w:t>
      </w:r>
      <w:proofErr w:type="spellEnd"/>
      <w:r w:rsidRPr="0020631F">
        <w:rPr>
          <w:rFonts w:ascii="Arial" w:hAnsi="Arial" w:cs="Arial"/>
          <w:sz w:val="22"/>
          <w:szCs w:val="22"/>
        </w:rPr>
        <w:t xml:space="preserve"> / Florent </w:t>
      </w:r>
      <w:proofErr w:type="spellStart"/>
      <w:r w:rsidRPr="0020631F">
        <w:rPr>
          <w:rFonts w:ascii="Arial" w:hAnsi="Arial" w:cs="Arial"/>
          <w:sz w:val="22"/>
          <w:szCs w:val="22"/>
        </w:rPr>
        <w:t>Hautefeuille</w:t>
      </w:r>
      <w:proofErr w:type="spellEnd"/>
      <w:r w:rsidRPr="0020631F">
        <w:rPr>
          <w:rFonts w:ascii="Arial" w:hAnsi="Arial" w:cs="Arial"/>
          <w:sz w:val="22"/>
          <w:szCs w:val="22"/>
        </w:rPr>
        <w:t xml:space="preserve"> </w:t>
      </w:r>
    </w:p>
    <w:p w14:paraId="4E452FB0" w14:textId="77777777" w:rsidR="0020631F" w:rsidRPr="0020631F" w:rsidRDefault="0020631F" w:rsidP="0020631F">
      <w:pPr>
        <w:rPr>
          <w:rFonts w:ascii="Arial" w:hAnsi="Arial" w:cs="Arial"/>
          <w:sz w:val="22"/>
          <w:szCs w:val="22"/>
        </w:rPr>
      </w:pPr>
    </w:p>
    <w:p w14:paraId="4F435CD0" w14:textId="77777777" w:rsidR="0020631F" w:rsidRPr="0020631F" w:rsidRDefault="0020631F" w:rsidP="0020631F">
      <w:pPr>
        <w:rPr>
          <w:rFonts w:ascii="Arial" w:hAnsi="Arial" w:cs="Arial"/>
          <w:sz w:val="22"/>
          <w:szCs w:val="22"/>
        </w:rPr>
      </w:pPr>
    </w:p>
    <w:p w14:paraId="664C6449" w14:textId="77777777" w:rsidR="0020631F" w:rsidRPr="0020631F" w:rsidRDefault="0020631F" w:rsidP="0020631F">
      <w:pPr>
        <w:rPr>
          <w:rFonts w:ascii="Arial" w:hAnsi="Arial" w:cs="Arial"/>
          <w:sz w:val="22"/>
          <w:szCs w:val="22"/>
        </w:rPr>
      </w:pPr>
      <w:r w:rsidRPr="0020631F">
        <w:rPr>
          <w:rFonts w:ascii="Arial" w:hAnsi="Arial" w:cs="Arial"/>
          <w:sz w:val="22"/>
          <w:szCs w:val="22"/>
          <w:u w:val="single"/>
        </w:rPr>
        <w:t>Invités permanents </w:t>
      </w:r>
      <w:r w:rsidRPr="0020631F">
        <w:rPr>
          <w:rFonts w:ascii="Arial" w:hAnsi="Arial" w:cs="Arial"/>
          <w:sz w:val="22"/>
          <w:szCs w:val="22"/>
        </w:rPr>
        <w:t xml:space="preserve">: </w:t>
      </w:r>
    </w:p>
    <w:p w14:paraId="1BB044B9"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Directeur de l’UFR d’histoire : Pascal Julien</w:t>
      </w:r>
    </w:p>
    <w:p w14:paraId="54493EE1"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Directeur du département d’histoire : Valérie </w:t>
      </w:r>
      <w:proofErr w:type="spellStart"/>
      <w:r w:rsidRPr="0020631F">
        <w:rPr>
          <w:rFonts w:ascii="Arial" w:hAnsi="Arial" w:cs="Arial"/>
          <w:sz w:val="22"/>
          <w:szCs w:val="22"/>
        </w:rPr>
        <w:t>Sottocasa</w:t>
      </w:r>
      <w:proofErr w:type="spellEnd"/>
    </w:p>
    <w:p w14:paraId="18FE1721"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 xml:space="preserve">Directeur du département d’histoire de l’art : Quitterie </w:t>
      </w:r>
      <w:proofErr w:type="spellStart"/>
      <w:r w:rsidRPr="0020631F">
        <w:rPr>
          <w:rFonts w:ascii="Arial" w:hAnsi="Arial" w:cs="Arial"/>
          <w:sz w:val="22"/>
          <w:szCs w:val="22"/>
        </w:rPr>
        <w:t>Cazes</w:t>
      </w:r>
      <w:proofErr w:type="spellEnd"/>
    </w:p>
    <w:p w14:paraId="66CA1B36" w14:textId="77777777" w:rsidR="0020631F" w:rsidRPr="0020631F" w:rsidRDefault="0020631F" w:rsidP="0020631F">
      <w:pPr>
        <w:ind w:firstLine="284"/>
        <w:rPr>
          <w:rFonts w:ascii="Arial" w:hAnsi="Arial" w:cs="Arial"/>
          <w:sz w:val="22"/>
          <w:szCs w:val="22"/>
        </w:rPr>
      </w:pPr>
      <w:r w:rsidRPr="0020631F">
        <w:rPr>
          <w:rFonts w:ascii="Arial" w:hAnsi="Arial" w:cs="Arial"/>
          <w:sz w:val="22"/>
          <w:szCs w:val="22"/>
        </w:rPr>
        <w:t>Directeur des PUM : Luis González</w:t>
      </w:r>
    </w:p>
    <w:p w14:paraId="6D9ABC11" w14:textId="7282D8BB" w:rsidR="0020631F" w:rsidRDefault="0020631F">
      <w:pPr>
        <w:spacing w:after="120" w:line="360" w:lineRule="auto"/>
        <w:ind w:firstLine="709"/>
        <w:jc w:val="both"/>
      </w:pPr>
      <w:r>
        <w:br w:type="page"/>
      </w:r>
    </w:p>
    <w:p w14:paraId="481BF178" w14:textId="69A05FAF" w:rsidR="0020631F" w:rsidRPr="0020631F" w:rsidRDefault="0020631F" w:rsidP="0020631F">
      <w:pPr>
        <w:pStyle w:val="Style2"/>
      </w:pPr>
      <w:bookmarkStart w:id="56" w:name="_Toc50570471"/>
      <w:r>
        <w:lastRenderedPageBreak/>
        <w:t>Règlement de la Bibliothèque d’Études Méridionales</w:t>
      </w:r>
      <w:bookmarkEnd w:id="56"/>
    </w:p>
    <w:p w14:paraId="730B57A4" w14:textId="77777777" w:rsidR="0020631F" w:rsidRPr="00D874A9" w:rsidRDefault="0020631F" w:rsidP="0020631F">
      <w:pPr>
        <w:rPr>
          <w:rFonts w:cstheme="minorHAnsi"/>
        </w:rPr>
      </w:pPr>
    </w:p>
    <w:p w14:paraId="152E209F" w14:textId="77777777" w:rsidR="0020631F" w:rsidRPr="0020631F" w:rsidRDefault="0020631F" w:rsidP="0020631F">
      <w:pPr>
        <w:jc w:val="center"/>
        <w:rPr>
          <w:rFonts w:ascii="Arial" w:hAnsi="Arial" w:cs="Arial"/>
          <w:b/>
          <w:sz w:val="22"/>
          <w:szCs w:val="22"/>
        </w:rPr>
      </w:pPr>
      <w:r w:rsidRPr="0020631F">
        <w:rPr>
          <w:rFonts w:ascii="Arial" w:hAnsi="Arial" w:cs="Arial"/>
          <w:b/>
          <w:sz w:val="22"/>
          <w:szCs w:val="22"/>
        </w:rPr>
        <w:t>Préambule</w:t>
      </w:r>
    </w:p>
    <w:p w14:paraId="25A638EC" w14:textId="77777777" w:rsidR="0020631F" w:rsidRPr="0020631F" w:rsidRDefault="0020631F" w:rsidP="0020631F">
      <w:pPr>
        <w:rPr>
          <w:rFonts w:ascii="Arial" w:hAnsi="Arial" w:cs="Arial"/>
          <w:sz w:val="22"/>
          <w:szCs w:val="22"/>
        </w:rPr>
      </w:pPr>
      <w:r w:rsidRPr="0020631F">
        <w:rPr>
          <w:rFonts w:ascii="Arial" w:hAnsi="Arial" w:cs="Arial"/>
          <w:sz w:val="22"/>
          <w:szCs w:val="22"/>
        </w:rPr>
        <w:t xml:space="preserve">Ce règlement est soumis au </w:t>
      </w:r>
      <w:r w:rsidRPr="0020631F">
        <w:rPr>
          <w:rFonts w:ascii="Arial" w:hAnsi="Arial" w:cs="Arial"/>
          <w:b/>
          <w:sz w:val="22"/>
          <w:szCs w:val="22"/>
        </w:rPr>
        <w:t>Règlement intérieur des bibliothèques de l’Université de Toulouse-Jean Jaurès</w:t>
      </w:r>
      <w:r w:rsidRPr="0020631F">
        <w:rPr>
          <w:rFonts w:ascii="Arial" w:hAnsi="Arial" w:cs="Arial"/>
          <w:sz w:val="22"/>
          <w:szCs w:val="22"/>
        </w:rPr>
        <w:t xml:space="preserve">. </w:t>
      </w:r>
    </w:p>
    <w:p w14:paraId="74E2824F" w14:textId="77777777" w:rsidR="0020631F" w:rsidRPr="0020631F" w:rsidRDefault="0020631F" w:rsidP="0020631F">
      <w:pPr>
        <w:jc w:val="both"/>
        <w:rPr>
          <w:rFonts w:ascii="Arial" w:hAnsi="Arial" w:cs="Arial"/>
          <w:sz w:val="22"/>
          <w:szCs w:val="22"/>
        </w:rPr>
      </w:pPr>
      <w:r w:rsidRPr="0020631F">
        <w:rPr>
          <w:rFonts w:ascii="Arial" w:hAnsi="Arial" w:cs="Arial"/>
          <w:sz w:val="22"/>
          <w:szCs w:val="22"/>
        </w:rPr>
        <w:t>En revanche, la Bibliothèque d’Études Méridionales (BEM) étant une bibliothèque de recherche, des dispositions particulières peuvent s’ajouter et/ou modifier les différents points qui le composent.</w:t>
      </w:r>
    </w:p>
    <w:p w14:paraId="30AE02F7" w14:textId="77777777" w:rsidR="0020631F" w:rsidRPr="0020631F" w:rsidRDefault="0020631F" w:rsidP="0020631F">
      <w:pPr>
        <w:rPr>
          <w:rFonts w:ascii="Arial" w:hAnsi="Arial" w:cs="Arial"/>
          <w:sz w:val="22"/>
          <w:szCs w:val="22"/>
        </w:rPr>
      </w:pPr>
    </w:p>
    <w:p w14:paraId="1EB497B9" w14:textId="77777777" w:rsidR="0020631F" w:rsidRPr="0020631F" w:rsidRDefault="0020631F" w:rsidP="0020631F">
      <w:pPr>
        <w:jc w:val="center"/>
        <w:rPr>
          <w:rFonts w:ascii="Arial" w:hAnsi="Arial" w:cs="Arial"/>
          <w:b/>
          <w:sz w:val="22"/>
          <w:szCs w:val="22"/>
        </w:rPr>
      </w:pPr>
      <w:r w:rsidRPr="0020631F">
        <w:rPr>
          <w:rFonts w:ascii="Arial" w:hAnsi="Arial" w:cs="Arial"/>
          <w:b/>
          <w:sz w:val="22"/>
          <w:szCs w:val="22"/>
        </w:rPr>
        <w:t>Article 1 : Modalités d’accès</w:t>
      </w:r>
    </w:p>
    <w:p w14:paraId="112D4D75" w14:textId="77777777" w:rsidR="0020631F" w:rsidRPr="0020631F" w:rsidRDefault="0020631F" w:rsidP="0020631F">
      <w:pPr>
        <w:jc w:val="center"/>
        <w:rPr>
          <w:rFonts w:ascii="Arial" w:hAnsi="Arial" w:cs="Arial"/>
          <w:sz w:val="22"/>
          <w:szCs w:val="22"/>
        </w:rPr>
      </w:pPr>
      <w:r w:rsidRPr="0020631F">
        <w:rPr>
          <w:rFonts w:ascii="Arial" w:hAnsi="Arial" w:cs="Arial"/>
          <w:sz w:val="22"/>
          <w:szCs w:val="22"/>
        </w:rPr>
        <w:t>(Cf. Article 1 du Règlement intérieur des BU de l’UT2J)</w:t>
      </w:r>
    </w:p>
    <w:p w14:paraId="12012C4B" w14:textId="77777777" w:rsidR="0020631F" w:rsidRPr="0020631F" w:rsidRDefault="0020631F" w:rsidP="0020631F">
      <w:pPr>
        <w:jc w:val="both"/>
        <w:rPr>
          <w:rFonts w:ascii="Arial" w:hAnsi="Arial" w:cs="Arial"/>
          <w:sz w:val="22"/>
          <w:szCs w:val="22"/>
        </w:rPr>
      </w:pPr>
      <w:r w:rsidRPr="0020631F">
        <w:rPr>
          <w:rFonts w:ascii="Arial" w:hAnsi="Arial" w:cs="Arial"/>
          <w:sz w:val="22"/>
          <w:szCs w:val="22"/>
          <w:u w:val="single"/>
        </w:rPr>
        <w:t>Jours et horaires d’ouverture</w:t>
      </w:r>
      <w:r w:rsidRPr="0020631F">
        <w:rPr>
          <w:rFonts w:ascii="Arial" w:hAnsi="Arial" w:cs="Arial"/>
          <w:sz w:val="22"/>
          <w:szCs w:val="22"/>
        </w:rPr>
        <w:t> : du lundi au vendredi, de 9h00 à 18h00 sans interruption.</w:t>
      </w:r>
    </w:p>
    <w:p w14:paraId="520CE1DB" w14:textId="77777777" w:rsidR="0020631F" w:rsidRPr="0020631F" w:rsidRDefault="0020631F" w:rsidP="0020631F">
      <w:pPr>
        <w:jc w:val="both"/>
        <w:rPr>
          <w:rFonts w:ascii="Arial" w:hAnsi="Arial" w:cs="Arial"/>
          <w:sz w:val="22"/>
          <w:szCs w:val="22"/>
        </w:rPr>
      </w:pPr>
      <w:r w:rsidRPr="0020631F">
        <w:rPr>
          <w:rFonts w:ascii="Arial" w:hAnsi="Arial" w:cs="Arial"/>
          <w:sz w:val="22"/>
          <w:szCs w:val="22"/>
        </w:rPr>
        <w:t xml:space="preserve">La </w:t>
      </w:r>
      <w:proofErr w:type="spellStart"/>
      <w:r w:rsidRPr="0020631F">
        <w:rPr>
          <w:rFonts w:ascii="Arial" w:hAnsi="Arial" w:cs="Arial"/>
          <w:sz w:val="22"/>
          <w:szCs w:val="22"/>
        </w:rPr>
        <w:t>Bem</w:t>
      </w:r>
      <w:proofErr w:type="spellEnd"/>
      <w:r w:rsidRPr="0020631F">
        <w:rPr>
          <w:rFonts w:ascii="Arial" w:hAnsi="Arial" w:cs="Arial"/>
          <w:sz w:val="22"/>
          <w:szCs w:val="22"/>
        </w:rPr>
        <w:t xml:space="preserve"> se réserve un droit d’accès restreint certains jours ou heures afin d’organiser des manifestations pour l’unité de recherche à laquelle elle appartient (UMR 5136 FRAMESPA). Les laboratoires partenaires, CLLE-</w:t>
      </w:r>
      <w:proofErr w:type="spellStart"/>
      <w:r w:rsidRPr="0020631F">
        <w:rPr>
          <w:rFonts w:ascii="Arial" w:hAnsi="Arial" w:cs="Arial"/>
          <w:sz w:val="22"/>
          <w:szCs w:val="22"/>
        </w:rPr>
        <w:t>Erss</w:t>
      </w:r>
      <w:proofErr w:type="spellEnd"/>
      <w:r w:rsidRPr="0020631F">
        <w:rPr>
          <w:rFonts w:ascii="Arial" w:hAnsi="Arial" w:cs="Arial"/>
          <w:sz w:val="22"/>
          <w:szCs w:val="22"/>
        </w:rPr>
        <w:t xml:space="preserve"> (UMR CNRS 5263) et PLH (EA 4601), peuvent également bénéficier de telles dispositions à condition que les manifestations prévues entrent dans le périmètre d’étude de la bibliothèque. À des fins de valorisation, la </w:t>
      </w:r>
      <w:proofErr w:type="spellStart"/>
      <w:r w:rsidRPr="0020631F">
        <w:rPr>
          <w:rFonts w:ascii="Arial" w:hAnsi="Arial" w:cs="Arial"/>
          <w:sz w:val="22"/>
          <w:szCs w:val="22"/>
        </w:rPr>
        <w:t>Bem</w:t>
      </w:r>
      <w:proofErr w:type="spellEnd"/>
      <w:r w:rsidRPr="0020631F">
        <w:rPr>
          <w:rFonts w:ascii="Arial" w:hAnsi="Arial" w:cs="Arial"/>
          <w:sz w:val="22"/>
          <w:szCs w:val="22"/>
        </w:rPr>
        <w:t xml:space="preserve"> peut aussi accueillir des manifestations ne relevant pas de la recherche et de l’enseignement supérieur.</w:t>
      </w:r>
    </w:p>
    <w:p w14:paraId="534179A1" w14:textId="77777777" w:rsidR="0020631F" w:rsidRPr="0020631F" w:rsidRDefault="0020631F" w:rsidP="0020631F">
      <w:pPr>
        <w:rPr>
          <w:rFonts w:ascii="Arial" w:hAnsi="Arial" w:cs="Arial"/>
          <w:sz w:val="22"/>
          <w:szCs w:val="22"/>
        </w:rPr>
      </w:pPr>
    </w:p>
    <w:p w14:paraId="11E404FC" w14:textId="77777777" w:rsidR="0020631F" w:rsidRPr="0020631F" w:rsidRDefault="0020631F" w:rsidP="0020631F">
      <w:pPr>
        <w:jc w:val="center"/>
        <w:rPr>
          <w:rFonts w:ascii="Arial" w:hAnsi="Arial" w:cs="Arial"/>
          <w:b/>
          <w:sz w:val="22"/>
          <w:szCs w:val="22"/>
        </w:rPr>
      </w:pPr>
      <w:r w:rsidRPr="0020631F">
        <w:rPr>
          <w:rFonts w:ascii="Arial" w:hAnsi="Arial" w:cs="Arial"/>
          <w:b/>
          <w:sz w:val="22"/>
          <w:szCs w:val="22"/>
        </w:rPr>
        <w:t>Article 2 : Conditions de consultation et de prêt</w:t>
      </w:r>
    </w:p>
    <w:p w14:paraId="739FF5CF" w14:textId="77777777" w:rsidR="0020631F" w:rsidRPr="0020631F" w:rsidRDefault="0020631F" w:rsidP="0020631F">
      <w:pPr>
        <w:jc w:val="center"/>
        <w:rPr>
          <w:rFonts w:ascii="Arial" w:hAnsi="Arial" w:cs="Arial"/>
          <w:sz w:val="22"/>
          <w:szCs w:val="22"/>
        </w:rPr>
      </w:pPr>
      <w:r w:rsidRPr="0020631F">
        <w:rPr>
          <w:rFonts w:ascii="Arial" w:hAnsi="Arial" w:cs="Arial"/>
          <w:sz w:val="22"/>
          <w:szCs w:val="22"/>
        </w:rPr>
        <w:t>(Cf. Article 4 du Règlement intérieur des BU de l’UT2J)</w:t>
      </w:r>
    </w:p>
    <w:p w14:paraId="5AA6043A" w14:textId="77777777" w:rsidR="0020631F" w:rsidRPr="0020631F" w:rsidRDefault="0020631F" w:rsidP="0020631F">
      <w:pPr>
        <w:rPr>
          <w:rFonts w:ascii="Arial" w:hAnsi="Arial" w:cs="Arial"/>
          <w:sz w:val="22"/>
          <w:szCs w:val="22"/>
        </w:rPr>
      </w:pPr>
      <w:r w:rsidRPr="0020631F">
        <w:rPr>
          <w:rFonts w:ascii="Arial" w:hAnsi="Arial" w:cs="Arial"/>
          <w:sz w:val="22"/>
          <w:szCs w:val="22"/>
        </w:rPr>
        <w:t xml:space="preserve">L’ensemble des fonds de la </w:t>
      </w:r>
      <w:proofErr w:type="spellStart"/>
      <w:r w:rsidRPr="0020631F">
        <w:rPr>
          <w:rFonts w:ascii="Arial" w:hAnsi="Arial" w:cs="Arial"/>
          <w:sz w:val="22"/>
          <w:szCs w:val="22"/>
        </w:rPr>
        <w:t>Bem</w:t>
      </w:r>
      <w:proofErr w:type="spellEnd"/>
      <w:r w:rsidRPr="0020631F">
        <w:rPr>
          <w:rFonts w:ascii="Arial" w:hAnsi="Arial" w:cs="Arial"/>
          <w:sz w:val="22"/>
          <w:szCs w:val="22"/>
        </w:rPr>
        <w:t xml:space="preserve"> sont consultables sur place. </w:t>
      </w:r>
    </w:p>
    <w:p w14:paraId="2DFD12FE" w14:textId="77777777" w:rsidR="0020631F" w:rsidRPr="0020631F" w:rsidRDefault="0020631F" w:rsidP="0020631F">
      <w:pPr>
        <w:rPr>
          <w:rFonts w:ascii="Arial" w:hAnsi="Arial" w:cs="Arial"/>
          <w:sz w:val="22"/>
          <w:szCs w:val="22"/>
        </w:rPr>
      </w:pPr>
      <w:r w:rsidRPr="0020631F">
        <w:rPr>
          <w:rFonts w:ascii="Arial" w:hAnsi="Arial" w:cs="Arial"/>
          <w:sz w:val="22"/>
          <w:szCs w:val="22"/>
        </w:rPr>
        <w:t>Les emprunts ne concernent que les documents en double exemplaire et leur prêt est soumis aux règles de prêt des bibliothèques de l’UT2J.</w:t>
      </w:r>
    </w:p>
    <w:p w14:paraId="60CE5FA8" w14:textId="77777777" w:rsidR="0020631F" w:rsidRPr="0020631F" w:rsidRDefault="0020631F" w:rsidP="0020631F">
      <w:pPr>
        <w:rPr>
          <w:rFonts w:ascii="Arial" w:hAnsi="Arial" w:cs="Arial"/>
          <w:sz w:val="22"/>
          <w:szCs w:val="22"/>
        </w:rPr>
      </w:pPr>
    </w:p>
    <w:p w14:paraId="68389183" w14:textId="77777777" w:rsidR="0020631F" w:rsidRPr="0020631F" w:rsidRDefault="0020631F" w:rsidP="0020631F">
      <w:pPr>
        <w:jc w:val="center"/>
        <w:rPr>
          <w:rFonts w:ascii="Arial" w:hAnsi="Arial" w:cs="Arial"/>
          <w:b/>
          <w:sz w:val="22"/>
          <w:szCs w:val="22"/>
        </w:rPr>
      </w:pPr>
      <w:r w:rsidRPr="0020631F">
        <w:rPr>
          <w:rFonts w:ascii="Arial" w:hAnsi="Arial" w:cs="Arial"/>
          <w:b/>
          <w:sz w:val="22"/>
          <w:szCs w:val="22"/>
        </w:rPr>
        <w:t>Article 3 : Utilisation des équipements informatiques</w:t>
      </w:r>
    </w:p>
    <w:p w14:paraId="5D33347E" w14:textId="77777777" w:rsidR="0020631F" w:rsidRPr="0020631F" w:rsidRDefault="0020631F" w:rsidP="0020631F">
      <w:pPr>
        <w:jc w:val="center"/>
        <w:rPr>
          <w:rFonts w:ascii="Arial" w:hAnsi="Arial" w:cs="Arial"/>
          <w:sz w:val="22"/>
          <w:szCs w:val="22"/>
        </w:rPr>
      </w:pPr>
      <w:r w:rsidRPr="0020631F">
        <w:rPr>
          <w:rFonts w:ascii="Arial" w:hAnsi="Arial" w:cs="Arial"/>
          <w:sz w:val="22"/>
          <w:szCs w:val="22"/>
        </w:rPr>
        <w:t>(Cf. Article 3 du Règlement intérieur des BU de l’UT2J)</w:t>
      </w:r>
    </w:p>
    <w:p w14:paraId="1071A0D1" w14:textId="77777777" w:rsidR="0020631F" w:rsidRPr="0020631F" w:rsidRDefault="0020631F" w:rsidP="0020631F">
      <w:pPr>
        <w:rPr>
          <w:rFonts w:ascii="Arial" w:hAnsi="Arial" w:cs="Arial"/>
          <w:sz w:val="22"/>
          <w:szCs w:val="22"/>
        </w:rPr>
      </w:pPr>
      <w:r w:rsidRPr="0020631F">
        <w:rPr>
          <w:rFonts w:ascii="Arial" w:hAnsi="Arial" w:cs="Arial"/>
          <w:sz w:val="22"/>
          <w:szCs w:val="22"/>
        </w:rPr>
        <w:t xml:space="preserve"> Deux postes informatiques sont en libre-accès dans la bibliothèque. Ils ne doivent être utilisés qu’à des fins de recherche bibliographique et documentaire (catalogues de bibliothèques, consultation de banques de données en ligne et sur cédéroms, périodiques en ligne…).</w:t>
      </w:r>
    </w:p>
    <w:p w14:paraId="723319A3" w14:textId="77777777" w:rsidR="0020631F" w:rsidRPr="0020631F" w:rsidRDefault="0020631F" w:rsidP="0020631F">
      <w:pPr>
        <w:rPr>
          <w:rFonts w:ascii="Arial" w:hAnsi="Arial" w:cs="Arial"/>
          <w:sz w:val="22"/>
          <w:szCs w:val="22"/>
        </w:rPr>
      </w:pPr>
    </w:p>
    <w:p w14:paraId="2D6B6665" w14:textId="77777777" w:rsidR="0020631F" w:rsidRPr="0020631F" w:rsidRDefault="0020631F" w:rsidP="0020631F">
      <w:pPr>
        <w:jc w:val="center"/>
        <w:rPr>
          <w:rFonts w:ascii="Arial" w:hAnsi="Arial" w:cs="Arial"/>
          <w:b/>
          <w:sz w:val="22"/>
          <w:szCs w:val="22"/>
        </w:rPr>
      </w:pPr>
      <w:r w:rsidRPr="0020631F">
        <w:rPr>
          <w:rFonts w:ascii="Arial" w:hAnsi="Arial" w:cs="Arial"/>
          <w:b/>
          <w:sz w:val="22"/>
          <w:szCs w:val="22"/>
        </w:rPr>
        <w:t>Article 4 : Obligation de l’usager</w:t>
      </w:r>
    </w:p>
    <w:p w14:paraId="0C4404FD" w14:textId="77777777" w:rsidR="0020631F" w:rsidRPr="0020631F" w:rsidRDefault="0020631F" w:rsidP="0020631F">
      <w:pPr>
        <w:jc w:val="center"/>
        <w:rPr>
          <w:rFonts w:ascii="Arial" w:hAnsi="Arial" w:cs="Arial"/>
          <w:sz w:val="22"/>
          <w:szCs w:val="22"/>
        </w:rPr>
      </w:pPr>
      <w:r w:rsidRPr="0020631F">
        <w:rPr>
          <w:rFonts w:ascii="Arial" w:hAnsi="Arial" w:cs="Arial"/>
          <w:sz w:val="22"/>
          <w:szCs w:val="22"/>
        </w:rPr>
        <w:t>(Cf. Article 2 du Règlement intérieur des BU de l’UT2J)</w:t>
      </w:r>
    </w:p>
    <w:p w14:paraId="28801EA6" w14:textId="77777777" w:rsidR="0020631F" w:rsidRPr="0020631F" w:rsidRDefault="0020631F" w:rsidP="0020631F">
      <w:pPr>
        <w:rPr>
          <w:rFonts w:ascii="Arial" w:hAnsi="Arial" w:cs="Arial"/>
          <w:sz w:val="22"/>
          <w:szCs w:val="22"/>
        </w:rPr>
      </w:pPr>
      <w:r w:rsidRPr="0020631F">
        <w:rPr>
          <w:rFonts w:ascii="Arial" w:hAnsi="Arial" w:cs="Arial"/>
          <w:sz w:val="22"/>
          <w:szCs w:val="22"/>
        </w:rPr>
        <w:t>Il est interdit de manger et boire dans la bibliothèque, seules les gourdes ou bouteilles d’eau fermées sont autorisées.</w:t>
      </w:r>
    </w:p>
    <w:p w14:paraId="56249DBF" w14:textId="77777777" w:rsidR="0020631F" w:rsidRPr="0020631F" w:rsidRDefault="0020631F" w:rsidP="0020631F">
      <w:pPr>
        <w:rPr>
          <w:rFonts w:ascii="Arial" w:hAnsi="Arial" w:cs="Arial"/>
          <w:sz w:val="22"/>
          <w:szCs w:val="22"/>
        </w:rPr>
      </w:pPr>
      <w:r w:rsidRPr="0020631F">
        <w:rPr>
          <w:rFonts w:ascii="Arial" w:hAnsi="Arial" w:cs="Arial"/>
          <w:sz w:val="22"/>
          <w:szCs w:val="22"/>
        </w:rPr>
        <w:t>Les usages doivent observer le silence à l’intérieur de la bibliothèque y compris dans les espaces de circulations et de dégagement. Les téléphones mobiles doivent être sur silencieux ou désactivés.</w:t>
      </w:r>
    </w:p>
    <w:p w14:paraId="55C48140" w14:textId="77777777" w:rsidR="0020631F" w:rsidRPr="0020631F" w:rsidRDefault="0020631F" w:rsidP="0020631F">
      <w:pPr>
        <w:rPr>
          <w:rFonts w:ascii="Arial" w:hAnsi="Arial" w:cs="Arial"/>
          <w:sz w:val="22"/>
          <w:szCs w:val="22"/>
        </w:rPr>
      </w:pPr>
      <w:r w:rsidRPr="0020631F">
        <w:rPr>
          <w:rFonts w:ascii="Arial" w:hAnsi="Arial" w:cs="Arial"/>
          <w:sz w:val="22"/>
          <w:szCs w:val="22"/>
        </w:rPr>
        <w:t xml:space="preserve"> Il est formellement interdit de répondre à un appel dans la salle de lecture.</w:t>
      </w:r>
    </w:p>
    <w:p w14:paraId="6E9F5E6C" w14:textId="77777777" w:rsidR="0020631F" w:rsidRPr="0020631F" w:rsidRDefault="0020631F" w:rsidP="0020631F">
      <w:pPr>
        <w:jc w:val="center"/>
        <w:rPr>
          <w:rFonts w:ascii="Arial" w:hAnsi="Arial" w:cs="Arial"/>
          <w:b/>
          <w:sz w:val="22"/>
          <w:szCs w:val="22"/>
        </w:rPr>
      </w:pPr>
    </w:p>
    <w:p w14:paraId="72F63DD5" w14:textId="77777777" w:rsidR="0020631F" w:rsidRPr="0020631F" w:rsidRDefault="0020631F" w:rsidP="0020631F">
      <w:pPr>
        <w:jc w:val="center"/>
        <w:rPr>
          <w:rFonts w:ascii="Arial" w:hAnsi="Arial" w:cs="Arial"/>
          <w:b/>
          <w:sz w:val="22"/>
          <w:szCs w:val="22"/>
        </w:rPr>
      </w:pPr>
      <w:r w:rsidRPr="0020631F">
        <w:rPr>
          <w:rFonts w:ascii="Arial" w:hAnsi="Arial" w:cs="Arial"/>
          <w:b/>
          <w:sz w:val="22"/>
          <w:szCs w:val="22"/>
        </w:rPr>
        <w:t>Article 5 : Conduite à tenir en cas d’évacuation</w:t>
      </w:r>
    </w:p>
    <w:p w14:paraId="6BAF0418" w14:textId="77777777" w:rsidR="0020631F" w:rsidRPr="0020631F" w:rsidRDefault="0020631F" w:rsidP="0020631F">
      <w:pPr>
        <w:autoSpaceDE w:val="0"/>
        <w:jc w:val="both"/>
        <w:rPr>
          <w:rFonts w:ascii="Arial" w:hAnsi="Arial" w:cs="Arial"/>
          <w:sz w:val="22"/>
          <w:szCs w:val="22"/>
        </w:rPr>
      </w:pPr>
      <w:r w:rsidRPr="0020631F">
        <w:rPr>
          <w:rFonts w:ascii="Arial" w:hAnsi="Arial" w:cs="Arial"/>
          <w:sz w:val="22"/>
          <w:szCs w:val="22"/>
        </w:rPr>
        <w:t>L'évacuation des bâtiments est déclenchée par une alarme sonore. Afin d'évacuer les lieux dans les meilleurs délais, il est obligatoire de se diriger vers les issues de secours, en suivant les instructions du personnel. Pour des impératifs de sécurité, les allées de circulation et les circuits d'évacuation doivent en permanence demeurer libres de tout obstacle.</w:t>
      </w:r>
    </w:p>
    <w:p w14:paraId="343D0654" w14:textId="77777777" w:rsidR="0020631F" w:rsidRPr="0020631F" w:rsidRDefault="0020631F" w:rsidP="0020631F">
      <w:pPr>
        <w:autoSpaceDE w:val="0"/>
        <w:jc w:val="both"/>
        <w:rPr>
          <w:rFonts w:ascii="Arial" w:hAnsi="Arial" w:cs="Arial"/>
          <w:sz w:val="22"/>
          <w:szCs w:val="22"/>
        </w:rPr>
      </w:pPr>
    </w:p>
    <w:p w14:paraId="242896DD" w14:textId="77777777" w:rsidR="0020631F" w:rsidRPr="0020631F" w:rsidRDefault="0020631F" w:rsidP="0020631F">
      <w:pPr>
        <w:autoSpaceDE w:val="0"/>
        <w:jc w:val="center"/>
        <w:rPr>
          <w:rFonts w:ascii="Arial" w:hAnsi="Arial" w:cs="Arial"/>
          <w:b/>
          <w:sz w:val="22"/>
          <w:szCs w:val="22"/>
        </w:rPr>
      </w:pPr>
      <w:r w:rsidRPr="0020631F">
        <w:rPr>
          <w:rFonts w:ascii="Arial" w:hAnsi="Arial" w:cs="Arial"/>
          <w:b/>
          <w:sz w:val="22"/>
          <w:szCs w:val="22"/>
        </w:rPr>
        <w:t>Article 6 :  Infractions et sanctions</w:t>
      </w:r>
    </w:p>
    <w:p w14:paraId="443067AA" w14:textId="77777777" w:rsidR="0020631F" w:rsidRPr="0020631F" w:rsidRDefault="0020631F" w:rsidP="0020631F">
      <w:pPr>
        <w:autoSpaceDE w:val="0"/>
        <w:jc w:val="both"/>
        <w:rPr>
          <w:rFonts w:ascii="Arial" w:hAnsi="Arial" w:cs="Arial"/>
          <w:sz w:val="22"/>
          <w:szCs w:val="22"/>
        </w:rPr>
      </w:pPr>
      <w:r w:rsidRPr="0020631F">
        <w:rPr>
          <w:rFonts w:ascii="Arial" w:hAnsi="Arial" w:cs="Arial"/>
          <w:sz w:val="22"/>
          <w:szCs w:val="22"/>
        </w:rPr>
        <w:t>L’usager qui refuse de se conformer aux dispositifs du présent règlement pourra se voir interdire l’accès à la bibliothèque et à ses différents services.</w:t>
      </w:r>
    </w:p>
    <w:p w14:paraId="1005B443" w14:textId="77777777" w:rsidR="0020631F" w:rsidRPr="0020631F" w:rsidRDefault="0020631F" w:rsidP="0020631F">
      <w:pPr>
        <w:autoSpaceDE w:val="0"/>
        <w:jc w:val="both"/>
        <w:rPr>
          <w:rFonts w:ascii="Arial" w:hAnsi="Arial" w:cs="Arial"/>
          <w:sz w:val="22"/>
          <w:szCs w:val="22"/>
        </w:rPr>
      </w:pPr>
    </w:p>
    <w:p w14:paraId="45E1171A" w14:textId="77777777" w:rsidR="0020631F" w:rsidRPr="0020631F" w:rsidRDefault="0020631F" w:rsidP="0020631F">
      <w:pPr>
        <w:jc w:val="right"/>
        <w:rPr>
          <w:rFonts w:ascii="Arial" w:hAnsi="Arial" w:cs="Arial"/>
          <w:sz w:val="22"/>
          <w:szCs w:val="22"/>
        </w:rPr>
      </w:pPr>
      <w:r w:rsidRPr="0020631F">
        <w:rPr>
          <w:rFonts w:ascii="Arial" w:hAnsi="Arial" w:cs="Arial"/>
          <w:sz w:val="22"/>
          <w:szCs w:val="22"/>
        </w:rPr>
        <w:t>Juin 2019</w:t>
      </w:r>
    </w:p>
    <w:p w14:paraId="4903CC65" w14:textId="4883B38F" w:rsidR="0020631F" w:rsidRDefault="0020631F">
      <w:pPr>
        <w:spacing w:after="120" w:line="360" w:lineRule="auto"/>
        <w:ind w:firstLine="709"/>
        <w:jc w:val="both"/>
      </w:pPr>
      <w:r>
        <w:br w:type="page"/>
      </w:r>
    </w:p>
    <w:p w14:paraId="7F8C5FDE" w14:textId="723A0CBC" w:rsidR="0020631F" w:rsidRDefault="0020631F" w:rsidP="0020631F">
      <w:pPr>
        <w:pStyle w:val="Style2"/>
      </w:pPr>
      <w:bookmarkStart w:id="57" w:name="_Toc50570472"/>
      <w:r>
        <w:lastRenderedPageBreak/>
        <w:t>Règlement du SCD</w:t>
      </w:r>
      <w:bookmarkEnd w:id="57"/>
    </w:p>
    <w:p w14:paraId="7B84E21C" w14:textId="0F835E5D" w:rsidR="0020631F" w:rsidRPr="0020631F" w:rsidRDefault="0020631F" w:rsidP="0020631F">
      <w:pPr>
        <w:rPr>
          <w:rFonts w:ascii="Times New Roman" w:eastAsia="Times New Roman" w:hAnsi="Times New Roman" w:cs="Times New Roman"/>
          <w:lang w:eastAsia="fr-FR"/>
        </w:rPr>
      </w:pPr>
    </w:p>
    <w:p w14:paraId="33E33C7E"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proofErr w:type="spellStart"/>
      <w:r w:rsidRPr="0020631F">
        <w:rPr>
          <w:rFonts w:ascii="Arial" w:eastAsia="Times New Roman" w:hAnsi="Arial" w:cs="Arial"/>
          <w:b/>
          <w:bCs/>
          <w:sz w:val="22"/>
          <w:szCs w:val="22"/>
          <w:lang w:eastAsia="fr-FR"/>
        </w:rPr>
        <w:t>Règlement</w:t>
      </w:r>
      <w:proofErr w:type="spellEnd"/>
      <w:r w:rsidRPr="0020631F">
        <w:rPr>
          <w:rFonts w:ascii="Arial" w:eastAsia="Times New Roman" w:hAnsi="Arial" w:cs="Arial"/>
          <w:b/>
          <w:bCs/>
          <w:sz w:val="22"/>
          <w:szCs w:val="22"/>
          <w:lang w:eastAsia="fr-FR"/>
        </w:rPr>
        <w:t xml:space="preserve"> des </w:t>
      </w:r>
      <w:proofErr w:type="spellStart"/>
      <w:r w:rsidRPr="0020631F">
        <w:rPr>
          <w:rFonts w:ascii="Arial" w:eastAsia="Times New Roman" w:hAnsi="Arial" w:cs="Arial"/>
          <w:b/>
          <w:bCs/>
          <w:sz w:val="22"/>
          <w:szCs w:val="22"/>
          <w:lang w:eastAsia="fr-FR"/>
        </w:rPr>
        <w:t>bibliothèques</w:t>
      </w:r>
      <w:proofErr w:type="spellEnd"/>
      <w:r w:rsidRPr="0020631F">
        <w:rPr>
          <w:rFonts w:ascii="Arial" w:eastAsia="Times New Roman" w:hAnsi="Arial" w:cs="Arial"/>
          <w:b/>
          <w:bCs/>
          <w:sz w:val="22"/>
          <w:szCs w:val="22"/>
          <w:lang w:eastAsia="fr-FR"/>
        </w:rPr>
        <w:t xml:space="preserve"> </w:t>
      </w:r>
    </w:p>
    <w:p w14:paraId="2F946C0A"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Ce </w:t>
      </w:r>
      <w:proofErr w:type="spellStart"/>
      <w:r w:rsidRPr="0020631F">
        <w:rPr>
          <w:rFonts w:ascii="Arial" w:eastAsia="Times New Roman" w:hAnsi="Arial" w:cs="Arial"/>
          <w:sz w:val="22"/>
          <w:szCs w:val="22"/>
          <w:lang w:eastAsia="fr-FR"/>
        </w:rPr>
        <w:t>règlement</w:t>
      </w:r>
      <w:proofErr w:type="spellEnd"/>
      <w:r w:rsidRPr="0020631F">
        <w:rPr>
          <w:rFonts w:ascii="Arial" w:eastAsia="Times New Roman" w:hAnsi="Arial" w:cs="Arial"/>
          <w:sz w:val="22"/>
          <w:szCs w:val="22"/>
          <w:lang w:eastAsia="fr-FR"/>
        </w:rPr>
        <w:t xml:space="preserve"> concerne l’ensemble des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du campus de l’</w:t>
      </w:r>
      <w:proofErr w:type="spellStart"/>
      <w:r w:rsidRPr="0020631F">
        <w:rPr>
          <w:rFonts w:ascii="Arial" w:eastAsia="Times New Roman" w:hAnsi="Arial" w:cs="Arial"/>
          <w:sz w:val="22"/>
          <w:szCs w:val="22"/>
          <w:lang w:eastAsia="fr-FR"/>
        </w:rPr>
        <w:t>Universite</w:t>
      </w:r>
      <w:proofErr w:type="spellEnd"/>
      <w:r w:rsidRPr="0020631F">
        <w:rPr>
          <w:rFonts w:ascii="Arial" w:eastAsia="Times New Roman" w:hAnsi="Arial" w:cs="Arial"/>
          <w:sz w:val="22"/>
          <w:szCs w:val="22"/>
          <w:lang w:eastAsia="fr-FR"/>
        </w:rPr>
        <w:t xml:space="preserve">́ de Toulouse 2 Le Mirail. </w:t>
      </w:r>
    </w:p>
    <w:p w14:paraId="6C01934C"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Ce </w:t>
      </w:r>
      <w:proofErr w:type="spellStart"/>
      <w:r w:rsidRPr="0020631F">
        <w:rPr>
          <w:rFonts w:ascii="Arial" w:eastAsia="Times New Roman" w:hAnsi="Arial" w:cs="Arial"/>
          <w:sz w:val="22"/>
          <w:szCs w:val="22"/>
          <w:lang w:eastAsia="fr-FR"/>
        </w:rPr>
        <w:t>règlement</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établit</w:t>
      </w:r>
      <w:proofErr w:type="spellEnd"/>
      <w:r w:rsidRPr="0020631F">
        <w:rPr>
          <w:rFonts w:ascii="Arial" w:eastAsia="Times New Roman" w:hAnsi="Arial" w:cs="Arial"/>
          <w:sz w:val="22"/>
          <w:szCs w:val="22"/>
          <w:lang w:eastAsia="fr-FR"/>
        </w:rPr>
        <w:t xml:space="preserve"> les dispositions </w:t>
      </w:r>
      <w:proofErr w:type="spellStart"/>
      <w:r w:rsidRPr="0020631F">
        <w:rPr>
          <w:rFonts w:ascii="Arial" w:eastAsia="Times New Roman" w:hAnsi="Arial" w:cs="Arial"/>
          <w:sz w:val="22"/>
          <w:szCs w:val="22"/>
          <w:lang w:eastAsia="fr-FR"/>
        </w:rPr>
        <w:t>générales</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appliquées</w:t>
      </w:r>
      <w:proofErr w:type="spellEnd"/>
      <w:r w:rsidRPr="0020631F">
        <w:rPr>
          <w:rFonts w:ascii="Arial" w:eastAsia="Times New Roman" w:hAnsi="Arial" w:cs="Arial"/>
          <w:sz w:val="22"/>
          <w:szCs w:val="22"/>
          <w:lang w:eastAsia="fr-FR"/>
        </w:rPr>
        <w:t xml:space="preserve"> dans ces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sans </w:t>
      </w:r>
      <w:proofErr w:type="spellStart"/>
      <w:r w:rsidRPr="0020631F">
        <w:rPr>
          <w:rFonts w:ascii="Arial" w:eastAsia="Times New Roman" w:hAnsi="Arial" w:cs="Arial"/>
          <w:sz w:val="22"/>
          <w:szCs w:val="22"/>
          <w:lang w:eastAsia="fr-FR"/>
        </w:rPr>
        <w:t>préjudice</w:t>
      </w:r>
      <w:proofErr w:type="spellEnd"/>
      <w:r w:rsidRPr="0020631F">
        <w:rPr>
          <w:rFonts w:ascii="Arial" w:eastAsia="Times New Roman" w:hAnsi="Arial" w:cs="Arial"/>
          <w:sz w:val="22"/>
          <w:szCs w:val="22"/>
          <w:lang w:eastAsia="fr-FR"/>
        </w:rPr>
        <w:t xml:space="preserve"> de dispositif particulier, notamment en </w:t>
      </w:r>
      <w:proofErr w:type="spellStart"/>
      <w:r w:rsidRPr="0020631F">
        <w:rPr>
          <w:rFonts w:ascii="Arial" w:eastAsia="Times New Roman" w:hAnsi="Arial" w:cs="Arial"/>
          <w:sz w:val="22"/>
          <w:szCs w:val="22"/>
          <w:lang w:eastAsia="fr-FR"/>
        </w:rPr>
        <w:t>matière</w:t>
      </w:r>
      <w:proofErr w:type="spellEnd"/>
      <w:r w:rsidRPr="0020631F">
        <w:rPr>
          <w:rFonts w:ascii="Arial" w:eastAsia="Times New Roman" w:hAnsi="Arial" w:cs="Arial"/>
          <w:sz w:val="22"/>
          <w:szCs w:val="22"/>
          <w:lang w:eastAsia="fr-FR"/>
        </w:rPr>
        <w:t xml:space="preserve"> d’autorisation d’</w:t>
      </w:r>
      <w:proofErr w:type="spellStart"/>
      <w:r w:rsidRPr="0020631F">
        <w:rPr>
          <w:rFonts w:ascii="Arial" w:eastAsia="Times New Roman" w:hAnsi="Arial" w:cs="Arial"/>
          <w:sz w:val="22"/>
          <w:szCs w:val="22"/>
          <w:lang w:eastAsia="fr-FR"/>
        </w:rPr>
        <w:t>accès</w:t>
      </w:r>
      <w:proofErr w:type="spellEnd"/>
      <w:r w:rsidRPr="0020631F">
        <w:rPr>
          <w:rFonts w:ascii="Arial" w:eastAsia="Times New Roman" w:hAnsi="Arial" w:cs="Arial"/>
          <w:sz w:val="22"/>
          <w:szCs w:val="22"/>
          <w:lang w:eastAsia="fr-FR"/>
        </w:rPr>
        <w:t xml:space="preserve">, applicable dans certaines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et qui font l’objet d’une information </w:t>
      </w:r>
      <w:proofErr w:type="spellStart"/>
      <w:r w:rsidRPr="0020631F">
        <w:rPr>
          <w:rFonts w:ascii="Arial" w:eastAsia="Times New Roman" w:hAnsi="Arial" w:cs="Arial"/>
          <w:sz w:val="22"/>
          <w:szCs w:val="22"/>
          <w:lang w:eastAsia="fr-FR"/>
        </w:rPr>
        <w:t>particulière</w:t>
      </w:r>
      <w:proofErr w:type="spellEnd"/>
      <w:r w:rsidRPr="0020631F">
        <w:rPr>
          <w:rFonts w:ascii="Arial" w:eastAsia="Times New Roman" w:hAnsi="Arial" w:cs="Arial"/>
          <w:sz w:val="22"/>
          <w:szCs w:val="22"/>
          <w:lang w:eastAsia="fr-FR"/>
        </w:rPr>
        <w:t xml:space="preserve">. </w:t>
      </w:r>
    </w:p>
    <w:p w14:paraId="137CB862"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b/>
          <w:bCs/>
          <w:sz w:val="22"/>
          <w:szCs w:val="22"/>
          <w:lang w:eastAsia="fr-FR"/>
        </w:rPr>
        <w:t>1 – Conditions d’inscription et d’</w:t>
      </w:r>
      <w:proofErr w:type="spellStart"/>
      <w:r w:rsidRPr="0020631F">
        <w:rPr>
          <w:rFonts w:ascii="Arial" w:eastAsia="Times New Roman" w:hAnsi="Arial" w:cs="Arial"/>
          <w:b/>
          <w:bCs/>
          <w:sz w:val="22"/>
          <w:szCs w:val="22"/>
          <w:lang w:eastAsia="fr-FR"/>
        </w:rPr>
        <w:t>accès</w:t>
      </w:r>
      <w:proofErr w:type="spellEnd"/>
      <w:r w:rsidRPr="0020631F">
        <w:rPr>
          <w:rFonts w:ascii="Arial" w:eastAsia="Times New Roman" w:hAnsi="Arial" w:cs="Arial"/>
          <w:b/>
          <w:bCs/>
          <w:sz w:val="22"/>
          <w:szCs w:val="22"/>
          <w:lang w:eastAsia="fr-FR"/>
        </w:rPr>
        <w:t xml:space="preserve"> </w:t>
      </w:r>
    </w:p>
    <w:p w14:paraId="32BA3F20"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Sous </w:t>
      </w:r>
      <w:proofErr w:type="spellStart"/>
      <w:r w:rsidRPr="0020631F">
        <w:rPr>
          <w:rFonts w:ascii="Arial" w:eastAsia="Times New Roman" w:hAnsi="Arial" w:cs="Arial"/>
          <w:sz w:val="22"/>
          <w:szCs w:val="22"/>
          <w:lang w:eastAsia="fr-FR"/>
        </w:rPr>
        <w:t>réserve</w:t>
      </w:r>
      <w:proofErr w:type="spellEnd"/>
      <w:r w:rsidRPr="0020631F">
        <w:rPr>
          <w:rFonts w:ascii="Arial" w:eastAsia="Times New Roman" w:hAnsi="Arial" w:cs="Arial"/>
          <w:sz w:val="22"/>
          <w:szCs w:val="22"/>
          <w:lang w:eastAsia="fr-FR"/>
        </w:rPr>
        <w:t xml:space="preserve"> de dispositions </w:t>
      </w:r>
      <w:proofErr w:type="spellStart"/>
      <w:r w:rsidRPr="0020631F">
        <w:rPr>
          <w:rFonts w:ascii="Arial" w:eastAsia="Times New Roman" w:hAnsi="Arial" w:cs="Arial"/>
          <w:sz w:val="22"/>
          <w:szCs w:val="22"/>
          <w:lang w:eastAsia="fr-FR"/>
        </w:rPr>
        <w:t>particulières</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régissant</w:t>
      </w:r>
      <w:proofErr w:type="spellEnd"/>
      <w:r w:rsidRPr="0020631F">
        <w:rPr>
          <w:rFonts w:ascii="Arial" w:eastAsia="Times New Roman" w:hAnsi="Arial" w:cs="Arial"/>
          <w:sz w:val="22"/>
          <w:szCs w:val="22"/>
          <w:lang w:eastAsia="fr-FR"/>
        </w:rPr>
        <w:t xml:space="preserve"> l’accè</w:t>
      </w:r>
      <w:proofErr w:type="spellStart"/>
      <w:r w:rsidRPr="0020631F">
        <w:rPr>
          <w:rFonts w:ascii="Arial" w:eastAsia="Times New Roman" w:hAnsi="Arial" w:cs="Arial"/>
          <w:sz w:val="22"/>
          <w:szCs w:val="22"/>
          <w:lang w:eastAsia="fr-FR"/>
        </w:rPr>
        <w:t>s a</w:t>
      </w:r>
      <w:proofErr w:type="spellEnd"/>
      <w:r w:rsidRPr="0020631F">
        <w:rPr>
          <w:rFonts w:ascii="Arial" w:eastAsia="Times New Roman" w:hAnsi="Arial" w:cs="Arial"/>
          <w:sz w:val="22"/>
          <w:szCs w:val="22"/>
          <w:lang w:eastAsia="fr-FR"/>
        </w:rPr>
        <w:t xml:space="preserve">̀ des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spécialisées</w:t>
      </w:r>
      <w:proofErr w:type="spellEnd"/>
      <w:r w:rsidRPr="0020631F">
        <w:rPr>
          <w:rFonts w:ascii="Arial" w:eastAsia="Times New Roman" w:hAnsi="Arial" w:cs="Arial"/>
          <w:sz w:val="22"/>
          <w:szCs w:val="22"/>
          <w:lang w:eastAsia="fr-FR"/>
        </w:rPr>
        <w:t>, l’</w:t>
      </w:r>
      <w:proofErr w:type="spellStart"/>
      <w:r w:rsidRPr="0020631F">
        <w:rPr>
          <w:rFonts w:ascii="Arial" w:eastAsia="Times New Roman" w:hAnsi="Arial" w:cs="Arial"/>
          <w:sz w:val="22"/>
          <w:szCs w:val="22"/>
          <w:lang w:eastAsia="fr-FR"/>
        </w:rPr>
        <w:t>accès</w:t>
      </w:r>
      <w:proofErr w:type="spellEnd"/>
      <w:r w:rsidRPr="0020631F">
        <w:rPr>
          <w:rFonts w:ascii="Arial" w:eastAsia="Times New Roman" w:hAnsi="Arial" w:cs="Arial"/>
          <w:sz w:val="22"/>
          <w:szCs w:val="22"/>
          <w:lang w:eastAsia="fr-FR"/>
        </w:rPr>
        <w:t xml:space="preserve"> aux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est libre. L’inscription est indispensable pour </w:t>
      </w:r>
      <w:proofErr w:type="spellStart"/>
      <w:r w:rsidRPr="0020631F">
        <w:rPr>
          <w:rFonts w:ascii="Arial" w:eastAsia="Times New Roman" w:hAnsi="Arial" w:cs="Arial"/>
          <w:sz w:val="22"/>
          <w:szCs w:val="22"/>
          <w:lang w:eastAsia="fr-FR"/>
        </w:rPr>
        <w:t>bénéficier</w:t>
      </w:r>
      <w:proofErr w:type="spellEnd"/>
      <w:r w:rsidRPr="0020631F">
        <w:rPr>
          <w:rFonts w:ascii="Arial" w:eastAsia="Times New Roman" w:hAnsi="Arial" w:cs="Arial"/>
          <w:sz w:val="22"/>
          <w:szCs w:val="22"/>
          <w:lang w:eastAsia="fr-FR"/>
        </w:rPr>
        <w:t xml:space="preserve"> du </w:t>
      </w:r>
      <w:proofErr w:type="spellStart"/>
      <w:r w:rsidRPr="0020631F">
        <w:rPr>
          <w:rFonts w:ascii="Arial" w:eastAsia="Times New Roman" w:hAnsi="Arial" w:cs="Arial"/>
          <w:sz w:val="22"/>
          <w:szCs w:val="22"/>
          <w:lang w:eastAsia="fr-FR"/>
        </w:rPr>
        <w:t>prêt</w:t>
      </w:r>
      <w:proofErr w:type="spellEnd"/>
      <w:r w:rsidRPr="0020631F">
        <w:rPr>
          <w:rFonts w:ascii="Arial" w:eastAsia="Times New Roman" w:hAnsi="Arial" w:cs="Arial"/>
          <w:sz w:val="22"/>
          <w:szCs w:val="22"/>
          <w:lang w:eastAsia="fr-FR"/>
        </w:rPr>
        <w:t xml:space="preserve"> des documents et de certains services (</w:t>
      </w:r>
      <w:proofErr w:type="spellStart"/>
      <w:r w:rsidRPr="0020631F">
        <w:rPr>
          <w:rFonts w:ascii="Arial" w:eastAsia="Times New Roman" w:hAnsi="Arial" w:cs="Arial"/>
          <w:sz w:val="22"/>
          <w:szCs w:val="22"/>
          <w:lang w:eastAsia="fr-FR"/>
        </w:rPr>
        <w:t>prêt</w:t>
      </w:r>
      <w:proofErr w:type="spellEnd"/>
      <w:r w:rsidRPr="0020631F">
        <w:rPr>
          <w:rFonts w:ascii="Arial" w:eastAsia="Times New Roman" w:hAnsi="Arial" w:cs="Arial"/>
          <w:sz w:val="22"/>
          <w:szCs w:val="22"/>
          <w:lang w:eastAsia="fr-FR"/>
        </w:rPr>
        <w:t xml:space="preserve"> entre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recherche documentaire </w:t>
      </w:r>
      <w:proofErr w:type="spellStart"/>
      <w:r w:rsidRPr="0020631F">
        <w:rPr>
          <w:rFonts w:ascii="Arial" w:eastAsia="Times New Roman" w:hAnsi="Arial" w:cs="Arial"/>
          <w:sz w:val="22"/>
          <w:szCs w:val="22"/>
          <w:lang w:eastAsia="fr-FR"/>
        </w:rPr>
        <w:t>informatisée</w:t>
      </w:r>
      <w:proofErr w:type="spellEnd"/>
      <w:r w:rsidRPr="0020631F">
        <w:rPr>
          <w:rFonts w:ascii="Arial" w:eastAsia="Times New Roman" w:hAnsi="Arial" w:cs="Arial"/>
          <w:sz w:val="22"/>
          <w:szCs w:val="22"/>
          <w:lang w:eastAsia="fr-FR"/>
        </w:rPr>
        <w:t xml:space="preserve">). Le montant des droits d’inscription est fixé par le conseil de la documentation. L’inscription donne droit </w:t>
      </w:r>
      <w:proofErr w:type="spellStart"/>
      <w:r w:rsidRPr="0020631F">
        <w:rPr>
          <w:rFonts w:ascii="Arial" w:eastAsia="Times New Roman" w:hAnsi="Arial" w:cs="Arial"/>
          <w:sz w:val="22"/>
          <w:szCs w:val="22"/>
          <w:lang w:eastAsia="fr-FR"/>
        </w:rPr>
        <w:t>a</w:t>
      </w:r>
      <w:proofErr w:type="spellEnd"/>
      <w:r w:rsidRPr="0020631F">
        <w:rPr>
          <w:rFonts w:ascii="Arial" w:eastAsia="Times New Roman" w:hAnsi="Arial" w:cs="Arial"/>
          <w:sz w:val="22"/>
          <w:szCs w:val="22"/>
          <w:lang w:eastAsia="fr-FR"/>
        </w:rPr>
        <w:t xml:space="preserve">̀ une carte d’emprunteur. </w:t>
      </w:r>
    </w:p>
    <w:p w14:paraId="2E1478F5"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b/>
          <w:bCs/>
          <w:sz w:val="22"/>
          <w:szCs w:val="22"/>
          <w:lang w:eastAsia="fr-FR"/>
        </w:rPr>
        <w:t xml:space="preserve">2 – Obligations de l’usager </w:t>
      </w:r>
    </w:p>
    <w:p w14:paraId="627109AC"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Il est interdit de fumer, de consommer des aliments ou des boissons dans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w:t>
      </w:r>
    </w:p>
    <w:p w14:paraId="258CEDF1"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Les usagers doivent observer le silence à l’</w:t>
      </w:r>
      <w:proofErr w:type="spellStart"/>
      <w:r w:rsidRPr="0020631F">
        <w:rPr>
          <w:rFonts w:ascii="Arial" w:eastAsia="Times New Roman" w:hAnsi="Arial" w:cs="Arial"/>
          <w:sz w:val="22"/>
          <w:szCs w:val="22"/>
          <w:lang w:eastAsia="fr-FR"/>
        </w:rPr>
        <w:t>intérieur</w:t>
      </w:r>
      <w:proofErr w:type="spellEnd"/>
      <w:r w:rsidRPr="0020631F">
        <w:rPr>
          <w:rFonts w:ascii="Arial" w:eastAsia="Times New Roman" w:hAnsi="Arial" w:cs="Arial"/>
          <w:sz w:val="22"/>
          <w:szCs w:val="22"/>
          <w:lang w:eastAsia="fr-FR"/>
        </w:rPr>
        <w:t xml:space="preserve"> de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y compris dans les espaces de circulation et de </w:t>
      </w:r>
      <w:proofErr w:type="spellStart"/>
      <w:r w:rsidRPr="0020631F">
        <w:rPr>
          <w:rFonts w:ascii="Arial" w:eastAsia="Times New Roman" w:hAnsi="Arial" w:cs="Arial"/>
          <w:sz w:val="22"/>
          <w:szCs w:val="22"/>
          <w:lang w:eastAsia="fr-FR"/>
        </w:rPr>
        <w:t>dégagement</w:t>
      </w:r>
      <w:proofErr w:type="spellEnd"/>
      <w:r w:rsidRPr="0020631F">
        <w:rPr>
          <w:rFonts w:ascii="Arial" w:eastAsia="Times New Roman" w:hAnsi="Arial" w:cs="Arial"/>
          <w:sz w:val="22"/>
          <w:szCs w:val="22"/>
          <w:lang w:eastAsia="fr-FR"/>
        </w:rPr>
        <w:t xml:space="preserve">. Les </w:t>
      </w:r>
      <w:proofErr w:type="spellStart"/>
      <w:r w:rsidRPr="0020631F">
        <w:rPr>
          <w:rFonts w:ascii="Arial" w:eastAsia="Times New Roman" w:hAnsi="Arial" w:cs="Arial"/>
          <w:sz w:val="22"/>
          <w:szCs w:val="22"/>
          <w:lang w:eastAsia="fr-FR"/>
        </w:rPr>
        <w:t>téléphones</w:t>
      </w:r>
      <w:proofErr w:type="spellEnd"/>
      <w:r w:rsidRPr="0020631F">
        <w:rPr>
          <w:rFonts w:ascii="Arial" w:eastAsia="Times New Roman" w:hAnsi="Arial" w:cs="Arial"/>
          <w:sz w:val="22"/>
          <w:szCs w:val="22"/>
          <w:lang w:eastAsia="fr-FR"/>
        </w:rPr>
        <w:t xml:space="preserve"> portables doivent </w:t>
      </w:r>
      <w:proofErr w:type="spellStart"/>
      <w:r w:rsidRPr="0020631F">
        <w:rPr>
          <w:rFonts w:ascii="Arial" w:eastAsia="Times New Roman" w:hAnsi="Arial" w:cs="Arial"/>
          <w:sz w:val="22"/>
          <w:szCs w:val="22"/>
          <w:lang w:eastAsia="fr-FR"/>
        </w:rPr>
        <w:t>être</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désactivés</w:t>
      </w:r>
      <w:proofErr w:type="spellEnd"/>
      <w:r w:rsidRPr="0020631F">
        <w:rPr>
          <w:rFonts w:ascii="Arial" w:eastAsia="Times New Roman" w:hAnsi="Arial" w:cs="Arial"/>
          <w:sz w:val="22"/>
          <w:szCs w:val="22"/>
          <w:lang w:eastAsia="fr-FR"/>
        </w:rPr>
        <w:t xml:space="preserve">. </w:t>
      </w:r>
    </w:p>
    <w:p w14:paraId="2A9103F4"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Les usagers doivent obligatoirement se soumettre aux </w:t>
      </w:r>
      <w:proofErr w:type="spellStart"/>
      <w:r w:rsidRPr="0020631F">
        <w:rPr>
          <w:rFonts w:ascii="Arial" w:eastAsia="Times New Roman" w:hAnsi="Arial" w:cs="Arial"/>
          <w:sz w:val="22"/>
          <w:szCs w:val="22"/>
          <w:lang w:eastAsia="fr-FR"/>
        </w:rPr>
        <w:t>systèmes</w:t>
      </w:r>
      <w:proofErr w:type="spellEnd"/>
      <w:r w:rsidRPr="0020631F">
        <w:rPr>
          <w:rFonts w:ascii="Arial" w:eastAsia="Times New Roman" w:hAnsi="Arial" w:cs="Arial"/>
          <w:sz w:val="22"/>
          <w:szCs w:val="22"/>
          <w:lang w:eastAsia="fr-FR"/>
        </w:rPr>
        <w:t xml:space="preserve"> de </w:t>
      </w:r>
      <w:proofErr w:type="spellStart"/>
      <w:r w:rsidRPr="0020631F">
        <w:rPr>
          <w:rFonts w:ascii="Arial" w:eastAsia="Times New Roman" w:hAnsi="Arial" w:cs="Arial"/>
          <w:sz w:val="22"/>
          <w:szCs w:val="22"/>
          <w:lang w:eastAsia="fr-FR"/>
        </w:rPr>
        <w:t>détection</w:t>
      </w:r>
      <w:proofErr w:type="spellEnd"/>
      <w:r w:rsidRPr="0020631F">
        <w:rPr>
          <w:rFonts w:ascii="Arial" w:eastAsia="Times New Roman" w:hAnsi="Arial" w:cs="Arial"/>
          <w:sz w:val="22"/>
          <w:szCs w:val="22"/>
          <w:lang w:eastAsia="fr-FR"/>
        </w:rPr>
        <w:t xml:space="preserve"> contre le vol et permettre que, sur demande, leurs porte-documents et effets personnels soient </w:t>
      </w:r>
      <w:proofErr w:type="spellStart"/>
      <w:r w:rsidRPr="0020631F">
        <w:rPr>
          <w:rFonts w:ascii="Arial" w:eastAsia="Times New Roman" w:hAnsi="Arial" w:cs="Arial"/>
          <w:sz w:val="22"/>
          <w:szCs w:val="22"/>
          <w:lang w:eastAsia="fr-FR"/>
        </w:rPr>
        <w:t>inspectés</w:t>
      </w:r>
      <w:proofErr w:type="spellEnd"/>
      <w:r w:rsidRPr="0020631F">
        <w:rPr>
          <w:rFonts w:ascii="Arial" w:eastAsia="Times New Roman" w:hAnsi="Arial" w:cs="Arial"/>
          <w:sz w:val="22"/>
          <w:szCs w:val="22"/>
          <w:lang w:eastAsia="fr-FR"/>
        </w:rPr>
        <w:t xml:space="preserve"> à la sortie. </w:t>
      </w:r>
    </w:p>
    <w:p w14:paraId="18517379"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En </w:t>
      </w:r>
      <w:proofErr w:type="spellStart"/>
      <w:r w:rsidRPr="0020631F">
        <w:rPr>
          <w:rFonts w:ascii="Arial" w:eastAsia="Times New Roman" w:hAnsi="Arial" w:cs="Arial"/>
          <w:sz w:val="22"/>
          <w:szCs w:val="22"/>
          <w:lang w:eastAsia="fr-FR"/>
        </w:rPr>
        <w:t>conformite</w:t>
      </w:r>
      <w:proofErr w:type="spellEnd"/>
      <w:r w:rsidRPr="0020631F">
        <w:rPr>
          <w:rFonts w:ascii="Arial" w:eastAsia="Times New Roman" w:hAnsi="Arial" w:cs="Arial"/>
          <w:sz w:val="22"/>
          <w:szCs w:val="22"/>
          <w:lang w:eastAsia="fr-FR"/>
        </w:rPr>
        <w:t xml:space="preserve">́ avec les lois et </w:t>
      </w:r>
      <w:proofErr w:type="spellStart"/>
      <w:r w:rsidRPr="0020631F">
        <w:rPr>
          <w:rFonts w:ascii="Arial" w:eastAsia="Times New Roman" w:hAnsi="Arial" w:cs="Arial"/>
          <w:sz w:val="22"/>
          <w:szCs w:val="22"/>
          <w:lang w:eastAsia="fr-FR"/>
        </w:rPr>
        <w:t>règlements</w:t>
      </w:r>
      <w:proofErr w:type="spellEnd"/>
      <w:r w:rsidRPr="0020631F">
        <w:rPr>
          <w:rFonts w:ascii="Arial" w:eastAsia="Times New Roman" w:hAnsi="Arial" w:cs="Arial"/>
          <w:sz w:val="22"/>
          <w:szCs w:val="22"/>
          <w:lang w:eastAsia="fr-FR"/>
        </w:rPr>
        <w:t xml:space="preserve"> applicables en </w:t>
      </w:r>
      <w:proofErr w:type="spellStart"/>
      <w:r w:rsidRPr="0020631F">
        <w:rPr>
          <w:rFonts w:ascii="Arial" w:eastAsia="Times New Roman" w:hAnsi="Arial" w:cs="Arial"/>
          <w:sz w:val="22"/>
          <w:szCs w:val="22"/>
          <w:lang w:eastAsia="fr-FR"/>
        </w:rPr>
        <w:t>matière</w:t>
      </w:r>
      <w:proofErr w:type="spellEnd"/>
      <w:r w:rsidRPr="0020631F">
        <w:rPr>
          <w:rFonts w:ascii="Arial" w:eastAsia="Times New Roman" w:hAnsi="Arial" w:cs="Arial"/>
          <w:sz w:val="22"/>
          <w:szCs w:val="22"/>
          <w:lang w:eastAsia="fr-FR"/>
        </w:rPr>
        <w:t xml:space="preserve"> de </w:t>
      </w:r>
      <w:proofErr w:type="spellStart"/>
      <w:r w:rsidRPr="0020631F">
        <w:rPr>
          <w:rFonts w:ascii="Arial" w:eastAsia="Times New Roman" w:hAnsi="Arial" w:cs="Arial"/>
          <w:sz w:val="22"/>
          <w:szCs w:val="22"/>
          <w:lang w:eastAsia="fr-FR"/>
        </w:rPr>
        <w:t>propriéte</w:t>
      </w:r>
      <w:proofErr w:type="spellEnd"/>
      <w:r w:rsidRPr="0020631F">
        <w:rPr>
          <w:rFonts w:ascii="Arial" w:eastAsia="Times New Roman" w:hAnsi="Arial" w:cs="Arial"/>
          <w:sz w:val="22"/>
          <w:szCs w:val="22"/>
          <w:lang w:eastAsia="fr-FR"/>
        </w:rPr>
        <w:t xml:space="preserve">́ intellectuelle et de droit de reproduction, les usagers ne doivent pas reproduire une œuvre ou une partie d’une œuvre sauf si l’usager a obtenu le consentement </w:t>
      </w:r>
      <w:proofErr w:type="spellStart"/>
      <w:r w:rsidRPr="0020631F">
        <w:rPr>
          <w:rFonts w:ascii="Arial" w:eastAsia="Times New Roman" w:hAnsi="Arial" w:cs="Arial"/>
          <w:sz w:val="22"/>
          <w:szCs w:val="22"/>
          <w:lang w:eastAsia="fr-FR"/>
        </w:rPr>
        <w:t>écrit</w:t>
      </w:r>
      <w:proofErr w:type="spellEnd"/>
      <w:r w:rsidRPr="0020631F">
        <w:rPr>
          <w:rFonts w:ascii="Arial" w:eastAsia="Times New Roman" w:hAnsi="Arial" w:cs="Arial"/>
          <w:sz w:val="22"/>
          <w:szCs w:val="22"/>
          <w:lang w:eastAsia="fr-FR"/>
        </w:rPr>
        <w:t xml:space="preserve"> de l’auteur ou de ses ayants droits et si la copie ou reproduction est strictement </w:t>
      </w:r>
      <w:proofErr w:type="spellStart"/>
      <w:r w:rsidRPr="0020631F">
        <w:rPr>
          <w:rFonts w:ascii="Arial" w:eastAsia="Times New Roman" w:hAnsi="Arial" w:cs="Arial"/>
          <w:sz w:val="22"/>
          <w:szCs w:val="22"/>
          <w:lang w:eastAsia="fr-FR"/>
        </w:rPr>
        <w:t>réservée</w:t>
      </w:r>
      <w:proofErr w:type="spellEnd"/>
      <w:r w:rsidRPr="0020631F">
        <w:rPr>
          <w:rFonts w:ascii="Arial" w:eastAsia="Times New Roman" w:hAnsi="Arial" w:cs="Arial"/>
          <w:sz w:val="22"/>
          <w:szCs w:val="22"/>
          <w:lang w:eastAsia="fr-FR"/>
        </w:rPr>
        <w:t xml:space="preserve"> à l’usage privé du copiste. </w:t>
      </w:r>
    </w:p>
    <w:p w14:paraId="07C7958B"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Des analyses ou courtes citations peuvent </w:t>
      </w:r>
      <w:proofErr w:type="spellStart"/>
      <w:r w:rsidRPr="0020631F">
        <w:rPr>
          <w:rFonts w:ascii="Arial" w:eastAsia="Times New Roman" w:hAnsi="Arial" w:cs="Arial"/>
          <w:sz w:val="22"/>
          <w:szCs w:val="22"/>
          <w:lang w:eastAsia="fr-FR"/>
        </w:rPr>
        <w:t>être</w:t>
      </w:r>
      <w:proofErr w:type="spellEnd"/>
      <w:r w:rsidRPr="0020631F">
        <w:rPr>
          <w:rFonts w:ascii="Arial" w:eastAsia="Times New Roman" w:hAnsi="Arial" w:cs="Arial"/>
          <w:sz w:val="22"/>
          <w:szCs w:val="22"/>
          <w:lang w:eastAsia="fr-FR"/>
        </w:rPr>
        <w:t xml:space="preserve"> faites sous </w:t>
      </w:r>
      <w:proofErr w:type="spellStart"/>
      <w:r w:rsidRPr="0020631F">
        <w:rPr>
          <w:rFonts w:ascii="Arial" w:eastAsia="Times New Roman" w:hAnsi="Arial" w:cs="Arial"/>
          <w:sz w:val="22"/>
          <w:szCs w:val="22"/>
          <w:lang w:eastAsia="fr-FR"/>
        </w:rPr>
        <w:t>réserve</w:t>
      </w:r>
      <w:proofErr w:type="spellEnd"/>
      <w:r w:rsidRPr="0020631F">
        <w:rPr>
          <w:rFonts w:ascii="Arial" w:eastAsia="Times New Roman" w:hAnsi="Arial" w:cs="Arial"/>
          <w:sz w:val="22"/>
          <w:szCs w:val="22"/>
          <w:lang w:eastAsia="fr-FR"/>
        </w:rPr>
        <w:t xml:space="preserve"> que soient clairement </w:t>
      </w:r>
      <w:proofErr w:type="spellStart"/>
      <w:r w:rsidRPr="0020631F">
        <w:rPr>
          <w:rFonts w:ascii="Arial" w:eastAsia="Times New Roman" w:hAnsi="Arial" w:cs="Arial"/>
          <w:sz w:val="22"/>
          <w:szCs w:val="22"/>
          <w:lang w:eastAsia="fr-FR"/>
        </w:rPr>
        <w:t>indiqués</w:t>
      </w:r>
      <w:proofErr w:type="spellEnd"/>
      <w:r w:rsidRPr="0020631F">
        <w:rPr>
          <w:rFonts w:ascii="Arial" w:eastAsia="Times New Roman" w:hAnsi="Arial" w:cs="Arial"/>
          <w:sz w:val="22"/>
          <w:szCs w:val="22"/>
          <w:lang w:eastAsia="fr-FR"/>
        </w:rPr>
        <w:t xml:space="preserve"> le nom de l’auteur et la source. </w:t>
      </w:r>
    </w:p>
    <w:p w14:paraId="0EC0ABE6"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b/>
          <w:bCs/>
          <w:sz w:val="22"/>
          <w:szCs w:val="22"/>
          <w:lang w:eastAsia="fr-FR"/>
        </w:rPr>
        <w:t xml:space="preserve">3 – Utilisation des </w:t>
      </w:r>
      <w:proofErr w:type="spellStart"/>
      <w:r w:rsidRPr="0020631F">
        <w:rPr>
          <w:rFonts w:ascii="Arial" w:eastAsia="Times New Roman" w:hAnsi="Arial" w:cs="Arial"/>
          <w:b/>
          <w:bCs/>
          <w:sz w:val="22"/>
          <w:szCs w:val="22"/>
          <w:lang w:eastAsia="fr-FR"/>
        </w:rPr>
        <w:t>équipements</w:t>
      </w:r>
      <w:proofErr w:type="spellEnd"/>
      <w:r w:rsidRPr="0020631F">
        <w:rPr>
          <w:rFonts w:ascii="Arial" w:eastAsia="Times New Roman" w:hAnsi="Arial" w:cs="Arial"/>
          <w:b/>
          <w:bCs/>
          <w:sz w:val="22"/>
          <w:szCs w:val="22"/>
          <w:lang w:eastAsia="fr-FR"/>
        </w:rPr>
        <w:t xml:space="preserve"> informatiques </w:t>
      </w:r>
    </w:p>
    <w:p w14:paraId="108F4517"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Des postes informatiques sont en </w:t>
      </w:r>
      <w:proofErr w:type="spellStart"/>
      <w:r w:rsidRPr="0020631F">
        <w:rPr>
          <w:rFonts w:ascii="Arial" w:eastAsia="Times New Roman" w:hAnsi="Arial" w:cs="Arial"/>
          <w:sz w:val="22"/>
          <w:szCs w:val="22"/>
          <w:lang w:eastAsia="fr-FR"/>
        </w:rPr>
        <w:t>libre-accès</w:t>
      </w:r>
      <w:proofErr w:type="spellEnd"/>
      <w:r w:rsidRPr="0020631F">
        <w:rPr>
          <w:rFonts w:ascii="Arial" w:eastAsia="Times New Roman" w:hAnsi="Arial" w:cs="Arial"/>
          <w:sz w:val="22"/>
          <w:szCs w:val="22"/>
          <w:lang w:eastAsia="fr-FR"/>
        </w:rPr>
        <w:t xml:space="preserve"> dans les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 en cas d’affluence, le temps de consultation de certains postes peut </w:t>
      </w:r>
      <w:proofErr w:type="spellStart"/>
      <w:r w:rsidRPr="0020631F">
        <w:rPr>
          <w:rFonts w:ascii="Arial" w:eastAsia="Times New Roman" w:hAnsi="Arial" w:cs="Arial"/>
          <w:sz w:val="22"/>
          <w:szCs w:val="22"/>
          <w:lang w:eastAsia="fr-FR"/>
        </w:rPr>
        <w:t>être</w:t>
      </w:r>
      <w:proofErr w:type="spellEnd"/>
      <w:r w:rsidRPr="0020631F">
        <w:rPr>
          <w:rFonts w:ascii="Arial" w:eastAsia="Times New Roman" w:hAnsi="Arial" w:cs="Arial"/>
          <w:sz w:val="22"/>
          <w:szCs w:val="22"/>
          <w:lang w:eastAsia="fr-FR"/>
        </w:rPr>
        <w:t xml:space="preserve"> limité. </w:t>
      </w:r>
    </w:p>
    <w:p w14:paraId="635A2F1D"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Les postes ne doivent </w:t>
      </w:r>
      <w:proofErr w:type="spellStart"/>
      <w:r w:rsidRPr="0020631F">
        <w:rPr>
          <w:rFonts w:ascii="Arial" w:eastAsia="Times New Roman" w:hAnsi="Arial" w:cs="Arial"/>
          <w:sz w:val="22"/>
          <w:szCs w:val="22"/>
          <w:lang w:eastAsia="fr-FR"/>
        </w:rPr>
        <w:t>être</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utilisés</w:t>
      </w:r>
      <w:proofErr w:type="spellEnd"/>
      <w:r w:rsidRPr="0020631F">
        <w:rPr>
          <w:rFonts w:ascii="Arial" w:eastAsia="Times New Roman" w:hAnsi="Arial" w:cs="Arial"/>
          <w:sz w:val="22"/>
          <w:szCs w:val="22"/>
          <w:lang w:eastAsia="fr-FR"/>
        </w:rPr>
        <w:t xml:space="preserve"> qu’à des fins de recherche bibliographique et documentaire (catalogues de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consultation de banques de </w:t>
      </w:r>
      <w:proofErr w:type="spellStart"/>
      <w:r w:rsidRPr="0020631F">
        <w:rPr>
          <w:rFonts w:ascii="Arial" w:eastAsia="Times New Roman" w:hAnsi="Arial" w:cs="Arial"/>
          <w:sz w:val="22"/>
          <w:szCs w:val="22"/>
          <w:lang w:eastAsia="fr-FR"/>
        </w:rPr>
        <w:t>données</w:t>
      </w:r>
      <w:proofErr w:type="spellEnd"/>
      <w:r w:rsidRPr="0020631F">
        <w:rPr>
          <w:rFonts w:ascii="Arial" w:eastAsia="Times New Roman" w:hAnsi="Arial" w:cs="Arial"/>
          <w:sz w:val="22"/>
          <w:szCs w:val="22"/>
          <w:lang w:eastAsia="fr-FR"/>
        </w:rPr>
        <w:t xml:space="preserve"> en ligne et sur </w:t>
      </w:r>
      <w:proofErr w:type="spellStart"/>
      <w:r w:rsidRPr="0020631F">
        <w:rPr>
          <w:rFonts w:ascii="Arial" w:eastAsia="Times New Roman" w:hAnsi="Arial" w:cs="Arial"/>
          <w:sz w:val="22"/>
          <w:szCs w:val="22"/>
          <w:lang w:eastAsia="fr-FR"/>
        </w:rPr>
        <w:t>cédéroms</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périodiques</w:t>
      </w:r>
      <w:proofErr w:type="spellEnd"/>
      <w:r w:rsidRPr="0020631F">
        <w:rPr>
          <w:rFonts w:ascii="Arial" w:eastAsia="Times New Roman" w:hAnsi="Arial" w:cs="Arial"/>
          <w:sz w:val="22"/>
          <w:szCs w:val="22"/>
          <w:lang w:eastAsia="fr-FR"/>
        </w:rPr>
        <w:t xml:space="preserve"> en ligne...). </w:t>
      </w:r>
    </w:p>
    <w:p w14:paraId="15CE4860"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Le courrier </w:t>
      </w:r>
      <w:proofErr w:type="spellStart"/>
      <w:r w:rsidRPr="0020631F">
        <w:rPr>
          <w:rFonts w:ascii="Arial" w:eastAsia="Times New Roman" w:hAnsi="Arial" w:cs="Arial"/>
          <w:sz w:val="22"/>
          <w:szCs w:val="22"/>
          <w:lang w:eastAsia="fr-FR"/>
        </w:rPr>
        <w:t>électronique</w:t>
      </w:r>
      <w:proofErr w:type="spellEnd"/>
      <w:r w:rsidRPr="0020631F">
        <w:rPr>
          <w:rFonts w:ascii="Arial" w:eastAsia="Times New Roman" w:hAnsi="Arial" w:cs="Arial"/>
          <w:sz w:val="22"/>
          <w:szCs w:val="22"/>
          <w:lang w:eastAsia="fr-FR"/>
        </w:rPr>
        <w:t xml:space="preserve"> n’est </w:t>
      </w:r>
      <w:proofErr w:type="spellStart"/>
      <w:r w:rsidRPr="0020631F">
        <w:rPr>
          <w:rFonts w:ascii="Arial" w:eastAsia="Times New Roman" w:hAnsi="Arial" w:cs="Arial"/>
          <w:sz w:val="22"/>
          <w:szCs w:val="22"/>
          <w:lang w:eastAsia="fr-FR"/>
        </w:rPr>
        <w:t>autorise</w:t>
      </w:r>
      <w:proofErr w:type="spellEnd"/>
      <w:r w:rsidRPr="0020631F">
        <w:rPr>
          <w:rFonts w:ascii="Arial" w:eastAsia="Times New Roman" w:hAnsi="Arial" w:cs="Arial"/>
          <w:sz w:val="22"/>
          <w:szCs w:val="22"/>
          <w:lang w:eastAsia="fr-FR"/>
        </w:rPr>
        <w:t xml:space="preserve">́ que sur les postes </w:t>
      </w:r>
      <w:proofErr w:type="spellStart"/>
      <w:r w:rsidRPr="0020631F">
        <w:rPr>
          <w:rFonts w:ascii="Arial" w:eastAsia="Times New Roman" w:hAnsi="Arial" w:cs="Arial"/>
          <w:sz w:val="22"/>
          <w:szCs w:val="22"/>
          <w:lang w:eastAsia="fr-FR"/>
        </w:rPr>
        <w:t>réservés</w:t>
      </w:r>
      <w:proofErr w:type="spellEnd"/>
      <w:r w:rsidRPr="0020631F">
        <w:rPr>
          <w:rFonts w:ascii="Arial" w:eastAsia="Times New Roman" w:hAnsi="Arial" w:cs="Arial"/>
          <w:sz w:val="22"/>
          <w:szCs w:val="22"/>
          <w:lang w:eastAsia="fr-FR"/>
        </w:rPr>
        <w:t xml:space="preserve"> à cet usage. Les discussions en ligne (« chat »), les jeux et la bourse en ligne sont interdits. </w:t>
      </w:r>
    </w:p>
    <w:p w14:paraId="25BB4060"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b/>
          <w:bCs/>
          <w:sz w:val="22"/>
          <w:szCs w:val="22"/>
          <w:lang w:eastAsia="fr-FR"/>
        </w:rPr>
        <w:t xml:space="preserve">4 – Conditions de </w:t>
      </w:r>
      <w:proofErr w:type="spellStart"/>
      <w:r w:rsidRPr="0020631F">
        <w:rPr>
          <w:rFonts w:ascii="Arial" w:eastAsia="Times New Roman" w:hAnsi="Arial" w:cs="Arial"/>
          <w:b/>
          <w:bCs/>
          <w:sz w:val="22"/>
          <w:szCs w:val="22"/>
          <w:lang w:eastAsia="fr-FR"/>
        </w:rPr>
        <w:t>prêt</w:t>
      </w:r>
      <w:proofErr w:type="spellEnd"/>
      <w:r w:rsidRPr="0020631F">
        <w:rPr>
          <w:rFonts w:ascii="Arial" w:eastAsia="Times New Roman" w:hAnsi="Arial" w:cs="Arial"/>
          <w:b/>
          <w:bCs/>
          <w:sz w:val="22"/>
          <w:szCs w:val="22"/>
          <w:lang w:eastAsia="fr-FR"/>
        </w:rPr>
        <w:t xml:space="preserve"> </w:t>
      </w:r>
    </w:p>
    <w:p w14:paraId="1BA170E1"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Pour les </w:t>
      </w:r>
      <w:proofErr w:type="spellStart"/>
      <w:r w:rsidRPr="0020631F">
        <w:rPr>
          <w:rFonts w:ascii="Arial" w:eastAsia="Times New Roman" w:hAnsi="Arial" w:cs="Arial"/>
          <w:sz w:val="22"/>
          <w:szCs w:val="22"/>
          <w:lang w:eastAsia="fr-FR"/>
        </w:rPr>
        <w:t>bibliothèques</w:t>
      </w:r>
      <w:proofErr w:type="spellEnd"/>
      <w:r w:rsidRPr="0020631F">
        <w:rPr>
          <w:rFonts w:ascii="Arial" w:eastAsia="Times New Roman" w:hAnsi="Arial" w:cs="Arial"/>
          <w:sz w:val="22"/>
          <w:szCs w:val="22"/>
          <w:lang w:eastAsia="fr-FR"/>
        </w:rPr>
        <w:t xml:space="preserve"> qui ont un service de </w:t>
      </w:r>
      <w:proofErr w:type="spellStart"/>
      <w:r w:rsidRPr="0020631F">
        <w:rPr>
          <w:rFonts w:ascii="Arial" w:eastAsia="Times New Roman" w:hAnsi="Arial" w:cs="Arial"/>
          <w:sz w:val="22"/>
          <w:szCs w:val="22"/>
          <w:lang w:eastAsia="fr-FR"/>
        </w:rPr>
        <w:t>prêt</w:t>
      </w:r>
      <w:proofErr w:type="spellEnd"/>
      <w:r w:rsidRPr="0020631F">
        <w:rPr>
          <w:rFonts w:ascii="Arial" w:eastAsia="Times New Roman" w:hAnsi="Arial" w:cs="Arial"/>
          <w:sz w:val="22"/>
          <w:szCs w:val="22"/>
          <w:lang w:eastAsia="fr-FR"/>
        </w:rPr>
        <w:t xml:space="preserve"> à l’usager : </w:t>
      </w:r>
    </w:p>
    <w:p w14:paraId="1B741E97" w14:textId="77777777" w:rsidR="0020631F" w:rsidRPr="0020631F" w:rsidRDefault="0020631F" w:rsidP="0020631F">
      <w:pPr>
        <w:numPr>
          <w:ilvl w:val="0"/>
          <w:numId w:val="26"/>
        </w:num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lastRenderedPageBreak/>
        <w:t>-  La carte d’emprunteur (ou carte d’</w:t>
      </w:r>
      <w:proofErr w:type="spellStart"/>
      <w:r w:rsidRPr="0020631F">
        <w:rPr>
          <w:rFonts w:ascii="Arial" w:eastAsia="Times New Roman" w:hAnsi="Arial" w:cs="Arial"/>
          <w:sz w:val="22"/>
          <w:szCs w:val="22"/>
          <w:lang w:eastAsia="fr-FR"/>
        </w:rPr>
        <w:t>étudiant</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revêtue</w:t>
      </w:r>
      <w:proofErr w:type="spellEnd"/>
      <w:r w:rsidRPr="0020631F">
        <w:rPr>
          <w:rFonts w:ascii="Arial" w:eastAsia="Times New Roman" w:hAnsi="Arial" w:cs="Arial"/>
          <w:sz w:val="22"/>
          <w:szCs w:val="22"/>
          <w:lang w:eastAsia="fr-FR"/>
        </w:rPr>
        <w:t xml:space="preserve"> d’un </w:t>
      </w:r>
      <w:proofErr w:type="spellStart"/>
      <w:r w:rsidRPr="0020631F">
        <w:rPr>
          <w:rFonts w:ascii="Arial" w:eastAsia="Times New Roman" w:hAnsi="Arial" w:cs="Arial"/>
          <w:sz w:val="22"/>
          <w:szCs w:val="22"/>
          <w:lang w:eastAsia="fr-FR"/>
        </w:rPr>
        <w:t>code-barre</w:t>
      </w:r>
      <w:proofErr w:type="spellEnd"/>
      <w:r w:rsidRPr="0020631F">
        <w:rPr>
          <w:rFonts w:ascii="Arial" w:eastAsia="Times New Roman" w:hAnsi="Arial" w:cs="Arial"/>
          <w:sz w:val="22"/>
          <w:szCs w:val="22"/>
          <w:lang w:eastAsia="fr-FR"/>
        </w:rPr>
        <w:t xml:space="preserve">) doit </w:t>
      </w:r>
      <w:proofErr w:type="spellStart"/>
      <w:r w:rsidRPr="0020631F">
        <w:rPr>
          <w:rFonts w:ascii="Arial" w:eastAsia="Times New Roman" w:hAnsi="Arial" w:cs="Arial"/>
          <w:sz w:val="22"/>
          <w:szCs w:val="22"/>
          <w:lang w:eastAsia="fr-FR"/>
        </w:rPr>
        <w:t>être</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présentée</w:t>
      </w:r>
      <w:proofErr w:type="spellEnd"/>
      <w:r w:rsidRPr="0020631F">
        <w:rPr>
          <w:rFonts w:ascii="Arial" w:eastAsia="Times New Roman" w:hAnsi="Arial" w:cs="Arial"/>
          <w:sz w:val="22"/>
          <w:szCs w:val="22"/>
          <w:lang w:eastAsia="fr-FR"/>
        </w:rPr>
        <w:t xml:space="preserve"> pour tout emprunt. </w:t>
      </w:r>
    </w:p>
    <w:p w14:paraId="2B73D4CD" w14:textId="6256A1AF" w:rsidR="0020631F" w:rsidRPr="0020631F" w:rsidRDefault="0020631F" w:rsidP="0020631F">
      <w:pPr>
        <w:numPr>
          <w:ilvl w:val="0"/>
          <w:numId w:val="26"/>
        </w:num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  La carte d’emprunteur est </w:t>
      </w:r>
      <w:proofErr w:type="spellStart"/>
      <w:r w:rsidRPr="0020631F">
        <w:rPr>
          <w:rFonts w:ascii="Arial" w:eastAsia="Times New Roman" w:hAnsi="Arial" w:cs="Arial"/>
          <w:sz w:val="22"/>
          <w:szCs w:val="22"/>
          <w:lang w:eastAsia="fr-FR"/>
        </w:rPr>
        <w:t>a</w:t>
      </w:r>
      <w:proofErr w:type="spellEnd"/>
      <w:r w:rsidRPr="0020631F">
        <w:rPr>
          <w:rFonts w:ascii="Arial" w:eastAsia="Times New Roman" w:hAnsi="Arial" w:cs="Arial"/>
          <w:sz w:val="22"/>
          <w:szCs w:val="22"/>
          <w:lang w:eastAsia="fr-FR"/>
        </w:rPr>
        <w:t>̀ l’usage exclusif de son titulaire. Celui-ci est responsable d’un document inscrit à son nom jusqu’</w:t>
      </w:r>
      <w:proofErr w:type="spellStart"/>
      <w:r w:rsidRPr="0020631F">
        <w:rPr>
          <w:rFonts w:ascii="Arial" w:eastAsia="Times New Roman" w:hAnsi="Arial" w:cs="Arial"/>
          <w:sz w:val="22"/>
          <w:szCs w:val="22"/>
          <w:lang w:eastAsia="fr-FR"/>
        </w:rPr>
        <w:t>a</w:t>
      </w:r>
      <w:proofErr w:type="spellEnd"/>
      <w:r w:rsidRPr="0020631F">
        <w:rPr>
          <w:rFonts w:ascii="Arial" w:eastAsia="Times New Roman" w:hAnsi="Arial" w:cs="Arial"/>
          <w:sz w:val="22"/>
          <w:szCs w:val="22"/>
          <w:lang w:eastAsia="fr-FR"/>
        </w:rPr>
        <w:t xml:space="preserve">̀ ce que le document soit de retour. L’emprunteur demeure responsable d’un document emprunté par une tierce personne utilisant sa carte ou son </w:t>
      </w:r>
      <w:proofErr w:type="spellStart"/>
      <w:r w:rsidRPr="0020631F">
        <w:rPr>
          <w:rFonts w:ascii="Arial" w:eastAsia="Times New Roman" w:hAnsi="Arial" w:cs="Arial"/>
          <w:sz w:val="22"/>
          <w:szCs w:val="22"/>
          <w:lang w:eastAsia="fr-FR"/>
        </w:rPr>
        <w:t>numéro</w:t>
      </w:r>
      <w:proofErr w:type="spellEnd"/>
      <w:r w:rsidRPr="0020631F">
        <w:rPr>
          <w:rFonts w:ascii="Arial" w:eastAsia="Times New Roman" w:hAnsi="Arial" w:cs="Arial"/>
          <w:sz w:val="22"/>
          <w:szCs w:val="22"/>
          <w:lang w:eastAsia="fr-FR"/>
        </w:rPr>
        <w:t xml:space="preserve"> d’usager. L’emprunteur doit aviser </w:t>
      </w:r>
      <w:proofErr w:type="spellStart"/>
      <w:r w:rsidRPr="0020631F">
        <w:rPr>
          <w:rFonts w:ascii="Arial" w:eastAsia="Times New Roman" w:hAnsi="Arial" w:cs="Arial"/>
          <w:sz w:val="22"/>
          <w:szCs w:val="22"/>
          <w:lang w:eastAsia="fr-FR"/>
        </w:rPr>
        <w:t>immédiatement</w:t>
      </w:r>
      <w:proofErr w:type="spellEnd"/>
      <w:r w:rsidRPr="0020631F">
        <w:rPr>
          <w:rFonts w:ascii="Arial" w:eastAsia="Times New Roman" w:hAnsi="Arial" w:cs="Arial"/>
          <w:sz w:val="22"/>
          <w:szCs w:val="22"/>
          <w:lang w:eastAsia="fr-FR"/>
        </w:rPr>
        <w:t xml:space="preserve">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en cas de perte ou de vol de sa carte. </w:t>
      </w:r>
    </w:p>
    <w:p w14:paraId="15B78335"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La </w:t>
      </w:r>
      <w:proofErr w:type="spellStart"/>
      <w:r w:rsidRPr="0020631F">
        <w:rPr>
          <w:rFonts w:ascii="Arial" w:eastAsia="Times New Roman" w:hAnsi="Arial" w:cs="Arial"/>
          <w:sz w:val="22"/>
          <w:szCs w:val="22"/>
          <w:lang w:eastAsia="fr-FR"/>
        </w:rPr>
        <w:t>durée</w:t>
      </w:r>
      <w:proofErr w:type="spellEnd"/>
      <w:r w:rsidRPr="0020631F">
        <w:rPr>
          <w:rFonts w:ascii="Arial" w:eastAsia="Times New Roman" w:hAnsi="Arial" w:cs="Arial"/>
          <w:sz w:val="22"/>
          <w:szCs w:val="22"/>
          <w:lang w:eastAsia="fr-FR"/>
        </w:rPr>
        <w:t xml:space="preserve"> de </w:t>
      </w:r>
      <w:proofErr w:type="spellStart"/>
      <w:r w:rsidRPr="0020631F">
        <w:rPr>
          <w:rFonts w:ascii="Arial" w:eastAsia="Times New Roman" w:hAnsi="Arial" w:cs="Arial"/>
          <w:sz w:val="22"/>
          <w:szCs w:val="22"/>
          <w:lang w:eastAsia="fr-FR"/>
        </w:rPr>
        <w:t>prêt</w:t>
      </w:r>
      <w:proofErr w:type="spellEnd"/>
      <w:r w:rsidRPr="0020631F">
        <w:rPr>
          <w:rFonts w:ascii="Arial" w:eastAsia="Times New Roman" w:hAnsi="Arial" w:cs="Arial"/>
          <w:sz w:val="22"/>
          <w:szCs w:val="22"/>
          <w:lang w:eastAsia="fr-FR"/>
        </w:rPr>
        <w:t xml:space="preserve"> varie selon les </w:t>
      </w:r>
      <w:proofErr w:type="spellStart"/>
      <w:r w:rsidRPr="0020631F">
        <w:rPr>
          <w:rFonts w:ascii="Arial" w:eastAsia="Times New Roman" w:hAnsi="Arial" w:cs="Arial"/>
          <w:sz w:val="22"/>
          <w:szCs w:val="22"/>
          <w:lang w:eastAsia="fr-FR"/>
        </w:rPr>
        <w:t>catégories</w:t>
      </w:r>
      <w:proofErr w:type="spellEnd"/>
      <w:r w:rsidRPr="0020631F">
        <w:rPr>
          <w:rFonts w:ascii="Arial" w:eastAsia="Times New Roman" w:hAnsi="Arial" w:cs="Arial"/>
          <w:sz w:val="22"/>
          <w:szCs w:val="22"/>
          <w:lang w:eastAsia="fr-FR"/>
        </w:rPr>
        <w:t xml:space="preserve"> d’emprunteur et de document. Tout retard est </w:t>
      </w:r>
      <w:proofErr w:type="spellStart"/>
      <w:r w:rsidRPr="0020631F">
        <w:rPr>
          <w:rFonts w:ascii="Arial" w:eastAsia="Times New Roman" w:hAnsi="Arial" w:cs="Arial"/>
          <w:sz w:val="22"/>
          <w:szCs w:val="22"/>
          <w:lang w:eastAsia="fr-FR"/>
        </w:rPr>
        <w:t>pénalise</w:t>
      </w:r>
      <w:proofErr w:type="spellEnd"/>
      <w:r w:rsidRPr="0020631F">
        <w:rPr>
          <w:rFonts w:ascii="Arial" w:eastAsia="Times New Roman" w:hAnsi="Arial" w:cs="Arial"/>
          <w:sz w:val="22"/>
          <w:szCs w:val="22"/>
          <w:lang w:eastAsia="fr-FR"/>
        </w:rPr>
        <w:t xml:space="preserve">́ d’une suspension de </w:t>
      </w:r>
      <w:proofErr w:type="spellStart"/>
      <w:r w:rsidRPr="0020631F">
        <w:rPr>
          <w:rFonts w:ascii="Arial" w:eastAsia="Times New Roman" w:hAnsi="Arial" w:cs="Arial"/>
          <w:sz w:val="22"/>
          <w:szCs w:val="22"/>
          <w:lang w:eastAsia="fr-FR"/>
        </w:rPr>
        <w:t>prêt</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égale</w:t>
      </w:r>
      <w:proofErr w:type="spellEnd"/>
      <w:r w:rsidRPr="0020631F">
        <w:rPr>
          <w:rFonts w:ascii="Arial" w:eastAsia="Times New Roman" w:hAnsi="Arial" w:cs="Arial"/>
          <w:sz w:val="22"/>
          <w:szCs w:val="22"/>
          <w:lang w:eastAsia="fr-FR"/>
        </w:rPr>
        <w:t xml:space="preserve"> au temps de retard. </w:t>
      </w:r>
    </w:p>
    <w:p w14:paraId="3C314DB7"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L’usager est responsable de la </w:t>
      </w:r>
      <w:proofErr w:type="spellStart"/>
      <w:r w:rsidRPr="0020631F">
        <w:rPr>
          <w:rFonts w:ascii="Arial" w:eastAsia="Times New Roman" w:hAnsi="Arial" w:cs="Arial"/>
          <w:sz w:val="22"/>
          <w:szCs w:val="22"/>
          <w:lang w:eastAsia="fr-FR"/>
        </w:rPr>
        <w:t>détérioration</w:t>
      </w:r>
      <w:proofErr w:type="spellEnd"/>
      <w:r w:rsidRPr="0020631F">
        <w:rPr>
          <w:rFonts w:ascii="Arial" w:eastAsia="Times New Roman" w:hAnsi="Arial" w:cs="Arial"/>
          <w:sz w:val="22"/>
          <w:szCs w:val="22"/>
          <w:lang w:eastAsia="fr-FR"/>
        </w:rPr>
        <w:t xml:space="preserve"> ou de la perte d’un document qu’il a emprunté à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que ce document appartienne à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ou qu’il soit emprunté par l’entremise de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auprès</w:t>
      </w:r>
      <w:proofErr w:type="spellEnd"/>
      <w:r w:rsidRPr="0020631F">
        <w:rPr>
          <w:rFonts w:ascii="Arial" w:eastAsia="Times New Roman" w:hAnsi="Arial" w:cs="Arial"/>
          <w:sz w:val="22"/>
          <w:szCs w:val="22"/>
          <w:lang w:eastAsia="fr-FR"/>
        </w:rPr>
        <w:t xml:space="preserve"> d’un autre organisme ou d’une autre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L’usager doit alors en assumer le </w:t>
      </w:r>
      <w:proofErr w:type="spellStart"/>
      <w:r w:rsidRPr="0020631F">
        <w:rPr>
          <w:rFonts w:ascii="Arial" w:eastAsia="Times New Roman" w:hAnsi="Arial" w:cs="Arial"/>
          <w:sz w:val="22"/>
          <w:szCs w:val="22"/>
          <w:lang w:eastAsia="fr-FR"/>
        </w:rPr>
        <w:t>coût</w:t>
      </w:r>
      <w:proofErr w:type="spellEnd"/>
      <w:r w:rsidRPr="0020631F">
        <w:rPr>
          <w:rFonts w:ascii="Arial" w:eastAsia="Times New Roman" w:hAnsi="Arial" w:cs="Arial"/>
          <w:sz w:val="22"/>
          <w:szCs w:val="22"/>
          <w:lang w:eastAsia="fr-FR"/>
        </w:rPr>
        <w:t xml:space="preserve"> de remplacement ou de </w:t>
      </w:r>
      <w:proofErr w:type="spellStart"/>
      <w:r w:rsidRPr="0020631F">
        <w:rPr>
          <w:rFonts w:ascii="Arial" w:eastAsia="Times New Roman" w:hAnsi="Arial" w:cs="Arial"/>
          <w:sz w:val="22"/>
          <w:szCs w:val="22"/>
          <w:lang w:eastAsia="fr-FR"/>
        </w:rPr>
        <w:t>réparation</w:t>
      </w:r>
      <w:proofErr w:type="spellEnd"/>
      <w:r w:rsidRPr="0020631F">
        <w:rPr>
          <w:rFonts w:ascii="Arial" w:eastAsia="Times New Roman" w:hAnsi="Arial" w:cs="Arial"/>
          <w:sz w:val="22"/>
          <w:szCs w:val="22"/>
          <w:lang w:eastAsia="fr-FR"/>
        </w:rPr>
        <w:t xml:space="preserve"> à un prix forfaitaire fixé par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qui couvre </w:t>
      </w:r>
      <w:proofErr w:type="spellStart"/>
      <w:r w:rsidRPr="0020631F">
        <w:rPr>
          <w:rFonts w:ascii="Arial" w:eastAsia="Times New Roman" w:hAnsi="Arial" w:cs="Arial"/>
          <w:sz w:val="22"/>
          <w:szCs w:val="22"/>
          <w:lang w:eastAsia="fr-FR"/>
        </w:rPr>
        <w:t>également</w:t>
      </w:r>
      <w:proofErr w:type="spellEnd"/>
      <w:r w:rsidRPr="0020631F">
        <w:rPr>
          <w:rFonts w:ascii="Arial" w:eastAsia="Times New Roman" w:hAnsi="Arial" w:cs="Arial"/>
          <w:sz w:val="22"/>
          <w:szCs w:val="22"/>
          <w:lang w:eastAsia="fr-FR"/>
        </w:rPr>
        <w:t xml:space="preserve"> les frais de gestion et de remplacement. Il a l’</w:t>
      </w:r>
      <w:proofErr w:type="spellStart"/>
      <w:r w:rsidRPr="0020631F">
        <w:rPr>
          <w:rFonts w:ascii="Arial" w:eastAsia="Times New Roman" w:hAnsi="Arial" w:cs="Arial"/>
          <w:sz w:val="22"/>
          <w:szCs w:val="22"/>
          <w:lang w:eastAsia="fr-FR"/>
        </w:rPr>
        <w:t>opportunite</w:t>
      </w:r>
      <w:proofErr w:type="spellEnd"/>
      <w:r w:rsidRPr="0020631F">
        <w:rPr>
          <w:rFonts w:ascii="Arial" w:eastAsia="Times New Roman" w:hAnsi="Arial" w:cs="Arial"/>
          <w:sz w:val="22"/>
          <w:szCs w:val="22"/>
          <w:lang w:eastAsia="fr-FR"/>
        </w:rPr>
        <w:t xml:space="preserve">́ cependant de se procurer le </w:t>
      </w:r>
      <w:proofErr w:type="spellStart"/>
      <w:r w:rsidRPr="0020631F">
        <w:rPr>
          <w:rFonts w:ascii="Arial" w:eastAsia="Times New Roman" w:hAnsi="Arial" w:cs="Arial"/>
          <w:sz w:val="22"/>
          <w:szCs w:val="22"/>
          <w:lang w:eastAsia="fr-FR"/>
        </w:rPr>
        <w:t>même</w:t>
      </w:r>
      <w:proofErr w:type="spellEnd"/>
      <w:r w:rsidRPr="0020631F">
        <w:rPr>
          <w:rFonts w:ascii="Arial" w:eastAsia="Times New Roman" w:hAnsi="Arial" w:cs="Arial"/>
          <w:sz w:val="22"/>
          <w:szCs w:val="22"/>
          <w:lang w:eastAsia="fr-FR"/>
        </w:rPr>
        <w:t xml:space="preserve"> document, dans la </w:t>
      </w:r>
      <w:proofErr w:type="spellStart"/>
      <w:r w:rsidRPr="0020631F">
        <w:rPr>
          <w:rFonts w:ascii="Arial" w:eastAsia="Times New Roman" w:hAnsi="Arial" w:cs="Arial"/>
          <w:sz w:val="22"/>
          <w:szCs w:val="22"/>
          <w:lang w:eastAsia="fr-FR"/>
        </w:rPr>
        <w:t>même</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édition</w:t>
      </w:r>
      <w:proofErr w:type="spellEnd"/>
      <w:r w:rsidRPr="0020631F">
        <w:rPr>
          <w:rFonts w:ascii="Arial" w:eastAsia="Times New Roman" w:hAnsi="Arial" w:cs="Arial"/>
          <w:sz w:val="22"/>
          <w:szCs w:val="22"/>
          <w:lang w:eastAsia="fr-FR"/>
        </w:rPr>
        <w:t xml:space="preserve">, et de le remettre à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w:t>
      </w:r>
    </w:p>
    <w:p w14:paraId="4A7F2791"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Tout document emprunté est </w:t>
      </w:r>
      <w:proofErr w:type="spellStart"/>
      <w:r w:rsidRPr="0020631F">
        <w:rPr>
          <w:rFonts w:ascii="Arial" w:eastAsia="Times New Roman" w:hAnsi="Arial" w:cs="Arial"/>
          <w:sz w:val="22"/>
          <w:szCs w:val="22"/>
          <w:lang w:eastAsia="fr-FR"/>
        </w:rPr>
        <w:t>considére</w:t>
      </w:r>
      <w:proofErr w:type="spellEnd"/>
      <w:r w:rsidRPr="0020631F">
        <w:rPr>
          <w:rFonts w:ascii="Arial" w:eastAsia="Times New Roman" w:hAnsi="Arial" w:cs="Arial"/>
          <w:sz w:val="22"/>
          <w:szCs w:val="22"/>
          <w:lang w:eastAsia="fr-FR"/>
        </w:rPr>
        <w:t xml:space="preserve">́ comme perdu </w:t>
      </w:r>
      <w:proofErr w:type="spellStart"/>
      <w:r w:rsidRPr="0020631F">
        <w:rPr>
          <w:rFonts w:ascii="Arial" w:eastAsia="Times New Roman" w:hAnsi="Arial" w:cs="Arial"/>
          <w:sz w:val="22"/>
          <w:szCs w:val="22"/>
          <w:lang w:eastAsia="fr-FR"/>
        </w:rPr>
        <w:t>après</w:t>
      </w:r>
      <w:proofErr w:type="spellEnd"/>
      <w:r w:rsidRPr="0020631F">
        <w:rPr>
          <w:rFonts w:ascii="Arial" w:eastAsia="Times New Roman" w:hAnsi="Arial" w:cs="Arial"/>
          <w:sz w:val="22"/>
          <w:szCs w:val="22"/>
          <w:lang w:eastAsia="fr-FR"/>
        </w:rPr>
        <w:t xml:space="preserve"> 40 jours de retard. </w:t>
      </w:r>
    </w:p>
    <w:p w14:paraId="0B1DC776"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b/>
          <w:bCs/>
          <w:sz w:val="22"/>
          <w:szCs w:val="22"/>
          <w:lang w:eastAsia="fr-FR"/>
        </w:rPr>
        <w:t xml:space="preserve">5 – Infractions et sanctions </w:t>
      </w:r>
    </w:p>
    <w:p w14:paraId="1079AEEB"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L’usager qui refuse de se conformer aux dispositifs du </w:t>
      </w:r>
      <w:proofErr w:type="spellStart"/>
      <w:r w:rsidRPr="0020631F">
        <w:rPr>
          <w:rFonts w:ascii="Arial" w:eastAsia="Times New Roman" w:hAnsi="Arial" w:cs="Arial"/>
          <w:sz w:val="22"/>
          <w:szCs w:val="22"/>
          <w:lang w:eastAsia="fr-FR"/>
        </w:rPr>
        <w:t>présent</w:t>
      </w:r>
      <w:proofErr w:type="spellEnd"/>
      <w:r w:rsidRPr="0020631F">
        <w:rPr>
          <w:rFonts w:ascii="Arial" w:eastAsia="Times New Roman" w:hAnsi="Arial" w:cs="Arial"/>
          <w:sz w:val="22"/>
          <w:szCs w:val="22"/>
          <w:lang w:eastAsia="fr-FR"/>
        </w:rPr>
        <w:t xml:space="preserve"> </w:t>
      </w:r>
      <w:proofErr w:type="spellStart"/>
      <w:r w:rsidRPr="0020631F">
        <w:rPr>
          <w:rFonts w:ascii="Arial" w:eastAsia="Times New Roman" w:hAnsi="Arial" w:cs="Arial"/>
          <w:sz w:val="22"/>
          <w:szCs w:val="22"/>
          <w:lang w:eastAsia="fr-FR"/>
        </w:rPr>
        <w:t>règlement</w:t>
      </w:r>
      <w:proofErr w:type="spellEnd"/>
      <w:r w:rsidRPr="0020631F">
        <w:rPr>
          <w:rFonts w:ascii="Arial" w:eastAsia="Times New Roman" w:hAnsi="Arial" w:cs="Arial"/>
          <w:sz w:val="22"/>
          <w:szCs w:val="22"/>
          <w:lang w:eastAsia="fr-FR"/>
        </w:rPr>
        <w:t xml:space="preserve"> pourra se voir interdire l’</w:t>
      </w:r>
      <w:proofErr w:type="spellStart"/>
      <w:r w:rsidRPr="0020631F">
        <w:rPr>
          <w:rFonts w:ascii="Arial" w:eastAsia="Times New Roman" w:hAnsi="Arial" w:cs="Arial"/>
          <w:sz w:val="22"/>
          <w:szCs w:val="22"/>
          <w:lang w:eastAsia="fr-FR"/>
        </w:rPr>
        <w:t>accès</w:t>
      </w:r>
      <w:proofErr w:type="spellEnd"/>
      <w:r w:rsidRPr="0020631F">
        <w:rPr>
          <w:rFonts w:ascii="Arial" w:eastAsia="Times New Roman" w:hAnsi="Arial" w:cs="Arial"/>
          <w:sz w:val="22"/>
          <w:szCs w:val="22"/>
          <w:lang w:eastAsia="fr-FR"/>
        </w:rPr>
        <w:t xml:space="preserve"> à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et à ses </w:t>
      </w:r>
      <w:proofErr w:type="spellStart"/>
      <w:r w:rsidRPr="0020631F">
        <w:rPr>
          <w:rFonts w:ascii="Arial" w:eastAsia="Times New Roman" w:hAnsi="Arial" w:cs="Arial"/>
          <w:sz w:val="22"/>
          <w:szCs w:val="22"/>
          <w:lang w:eastAsia="fr-FR"/>
        </w:rPr>
        <w:t>différents</w:t>
      </w:r>
      <w:proofErr w:type="spellEnd"/>
      <w:r w:rsidRPr="0020631F">
        <w:rPr>
          <w:rFonts w:ascii="Arial" w:eastAsia="Times New Roman" w:hAnsi="Arial" w:cs="Arial"/>
          <w:sz w:val="22"/>
          <w:szCs w:val="22"/>
          <w:lang w:eastAsia="fr-FR"/>
        </w:rPr>
        <w:t xml:space="preserve"> services. </w:t>
      </w:r>
    </w:p>
    <w:p w14:paraId="273837ED"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En cas de vol ou de </w:t>
      </w:r>
      <w:proofErr w:type="spellStart"/>
      <w:r w:rsidRPr="0020631F">
        <w:rPr>
          <w:rFonts w:ascii="Arial" w:eastAsia="Times New Roman" w:hAnsi="Arial" w:cs="Arial"/>
          <w:sz w:val="22"/>
          <w:szCs w:val="22"/>
          <w:lang w:eastAsia="fr-FR"/>
        </w:rPr>
        <w:t>détérioration</w:t>
      </w:r>
      <w:proofErr w:type="spellEnd"/>
      <w:r w:rsidRPr="0020631F">
        <w:rPr>
          <w:rFonts w:ascii="Arial" w:eastAsia="Times New Roman" w:hAnsi="Arial" w:cs="Arial"/>
          <w:sz w:val="22"/>
          <w:szCs w:val="22"/>
          <w:lang w:eastAsia="fr-FR"/>
        </w:rPr>
        <w:t xml:space="preserve"> volontaire ou de tentative de vol et de </w:t>
      </w:r>
      <w:proofErr w:type="spellStart"/>
      <w:r w:rsidRPr="0020631F">
        <w:rPr>
          <w:rFonts w:ascii="Arial" w:eastAsia="Times New Roman" w:hAnsi="Arial" w:cs="Arial"/>
          <w:sz w:val="22"/>
          <w:szCs w:val="22"/>
          <w:lang w:eastAsia="fr-FR"/>
        </w:rPr>
        <w:t>détérioration</w:t>
      </w:r>
      <w:proofErr w:type="spellEnd"/>
      <w:r w:rsidRPr="0020631F">
        <w:rPr>
          <w:rFonts w:ascii="Arial" w:eastAsia="Times New Roman" w:hAnsi="Arial" w:cs="Arial"/>
          <w:sz w:val="22"/>
          <w:szCs w:val="22"/>
          <w:lang w:eastAsia="fr-FR"/>
        </w:rPr>
        <w:t xml:space="preserve"> volontaire de document ou de </w:t>
      </w:r>
      <w:proofErr w:type="spellStart"/>
      <w:r w:rsidRPr="0020631F">
        <w:rPr>
          <w:rFonts w:ascii="Arial" w:eastAsia="Times New Roman" w:hAnsi="Arial" w:cs="Arial"/>
          <w:sz w:val="22"/>
          <w:szCs w:val="22"/>
          <w:lang w:eastAsia="fr-FR"/>
        </w:rPr>
        <w:t>matériel</w:t>
      </w:r>
      <w:proofErr w:type="spellEnd"/>
      <w:r w:rsidRPr="0020631F">
        <w:rPr>
          <w:rFonts w:ascii="Arial" w:eastAsia="Times New Roman" w:hAnsi="Arial" w:cs="Arial"/>
          <w:sz w:val="22"/>
          <w:szCs w:val="22"/>
          <w:lang w:eastAsia="fr-FR"/>
        </w:rPr>
        <w:t xml:space="preserve"> de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un rapport est </w:t>
      </w:r>
      <w:proofErr w:type="spellStart"/>
      <w:r w:rsidRPr="0020631F">
        <w:rPr>
          <w:rFonts w:ascii="Arial" w:eastAsia="Times New Roman" w:hAnsi="Arial" w:cs="Arial"/>
          <w:sz w:val="22"/>
          <w:szCs w:val="22"/>
          <w:lang w:eastAsia="fr-FR"/>
        </w:rPr>
        <w:t>établi</w:t>
      </w:r>
      <w:proofErr w:type="spellEnd"/>
      <w:r w:rsidRPr="0020631F">
        <w:rPr>
          <w:rFonts w:ascii="Arial" w:eastAsia="Times New Roman" w:hAnsi="Arial" w:cs="Arial"/>
          <w:sz w:val="22"/>
          <w:szCs w:val="22"/>
          <w:lang w:eastAsia="fr-FR"/>
        </w:rPr>
        <w:t xml:space="preserve"> par la </w:t>
      </w:r>
      <w:proofErr w:type="spellStart"/>
      <w:r w:rsidRPr="0020631F">
        <w:rPr>
          <w:rFonts w:ascii="Arial" w:eastAsia="Times New Roman" w:hAnsi="Arial" w:cs="Arial"/>
          <w:sz w:val="22"/>
          <w:szCs w:val="22"/>
          <w:lang w:eastAsia="fr-FR"/>
        </w:rPr>
        <w:t>bibliothèque</w:t>
      </w:r>
      <w:proofErr w:type="spellEnd"/>
      <w:r w:rsidRPr="0020631F">
        <w:rPr>
          <w:rFonts w:ascii="Arial" w:eastAsia="Times New Roman" w:hAnsi="Arial" w:cs="Arial"/>
          <w:sz w:val="22"/>
          <w:szCs w:val="22"/>
          <w:lang w:eastAsia="fr-FR"/>
        </w:rPr>
        <w:t xml:space="preserve"> et transmis par les instances de l’</w:t>
      </w:r>
      <w:proofErr w:type="spellStart"/>
      <w:r w:rsidRPr="0020631F">
        <w:rPr>
          <w:rFonts w:ascii="Arial" w:eastAsia="Times New Roman" w:hAnsi="Arial" w:cs="Arial"/>
          <w:sz w:val="22"/>
          <w:szCs w:val="22"/>
          <w:lang w:eastAsia="fr-FR"/>
        </w:rPr>
        <w:t>Universite</w:t>
      </w:r>
      <w:proofErr w:type="spellEnd"/>
      <w:r w:rsidRPr="0020631F">
        <w:rPr>
          <w:rFonts w:ascii="Arial" w:eastAsia="Times New Roman" w:hAnsi="Arial" w:cs="Arial"/>
          <w:sz w:val="22"/>
          <w:szCs w:val="22"/>
          <w:lang w:eastAsia="fr-FR"/>
        </w:rPr>
        <w:t xml:space="preserve">́ à la commission de discipline aux fins de sanction. </w:t>
      </w:r>
    </w:p>
    <w:p w14:paraId="32C64EAC" w14:textId="77777777" w:rsidR="0020631F" w:rsidRPr="0020631F" w:rsidRDefault="0020631F" w:rsidP="0020631F">
      <w:pPr>
        <w:spacing w:before="100" w:beforeAutospacing="1" w:after="100" w:afterAutospacing="1"/>
        <w:rPr>
          <w:rFonts w:ascii="Arial" w:eastAsia="Times New Roman" w:hAnsi="Arial" w:cs="Arial"/>
          <w:sz w:val="22"/>
          <w:szCs w:val="22"/>
          <w:lang w:eastAsia="fr-FR"/>
        </w:rPr>
      </w:pPr>
      <w:r w:rsidRPr="0020631F">
        <w:rPr>
          <w:rFonts w:ascii="Arial" w:eastAsia="Times New Roman" w:hAnsi="Arial" w:cs="Arial"/>
          <w:sz w:val="22"/>
          <w:szCs w:val="22"/>
          <w:lang w:eastAsia="fr-FR"/>
        </w:rPr>
        <w:t xml:space="preserve">Octobre 2004 </w:t>
      </w:r>
    </w:p>
    <w:p w14:paraId="38078281" w14:textId="77777777" w:rsidR="0020631F" w:rsidRPr="0020631F" w:rsidRDefault="0020631F" w:rsidP="0020631F">
      <w:pPr>
        <w:rPr>
          <w:rFonts w:ascii="Arial" w:hAnsi="Arial" w:cs="Arial"/>
          <w:sz w:val="22"/>
          <w:szCs w:val="22"/>
        </w:rPr>
      </w:pPr>
    </w:p>
    <w:sectPr w:rsidR="0020631F" w:rsidRPr="0020631F" w:rsidSect="005B1812">
      <w:footerReference w:type="even" r:id="rId10"/>
      <w:footerReference w:type="default" r:id="rId11"/>
      <w:pgSz w:w="11900" w:h="16840"/>
      <w:pgMar w:top="1215"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49BA3" w14:textId="77777777" w:rsidR="009278F1" w:rsidRDefault="009278F1">
      <w:r>
        <w:separator/>
      </w:r>
    </w:p>
  </w:endnote>
  <w:endnote w:type="continuationSeparator" w:id="0">
    <w:p w14:paraId="3329BAAA" w14:textId="77777777" w:rsidR="009278F1" w:rsidRDefault="0092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477F0" w14:textId="77777777" w:rsidR="003B0A27" w:rsidRDefault="003B0A27" w:rsidP="005B1812">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B3A0E33" w14:textId="77777777" w:rsidR="003B0A27" w:rsidRDefault="003B0A27" w:rsidP="005B181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2833" w14:textId="77777777" w:rsidR="003B0A27" w:rsidRDefault="003B0A27" w:rsidP="005B1812">
    <w:pPr>
      <w:pStyle w:val="Pieddepage"/>
      <w:framePr w:wrap="none" w:vAnchor="text" w:hAnchor="page" w:x="9802" w:y="75"/>
      <w:rPr>
        <w:rStyle w:val="Numrodepage"/>
      </w:rPr>
    </w:pPr>
    <w:r>
      <w:rPr>
        <w:rStyle w:val="Numrodepage"/>
      </w:rPr>
      <w:t xml:space="preserve">              Page </w:t>
    </w:r>
    <w:r>
      <w:rPr>
        <w:rStyle w:val="Numrodepage"/>
      </w:rPr>
      <w:fldChar w:fldCharType="begin"/>
    </w:r>
    <w:r>
      <w:rPr>
        <w:rStyle w:val="Numrodepage"/>
      </w:rPr>
      <w:instrText xml:space="preserve">PAGE  </w:instrText>
    </w:r>
    <w:r>
      <w:rPr>
        <w:rStyle w:val="Numrodepage"/>
      </w:rPr>
      <w:fldChar w:fldCharType="separate"/>
    </w:r>
    <w:r>
      <w:rPr>
        <w:rStyle w:val="Numrodepage"/>
        <w:noProof/>
      </w:rPr>
      <w:t>9</w:t>
    </w:r>
    <w:r>
      <w:rPr>
        <w:rStyle w:val="Numrodepage"/>
      </w:rPr>
      <w:fldChar w:fldCharType="end"/>
    </w:r>
  </w:p>
  <w:p w14:paraId="251F05C5" w14:textId="77777777" w:rsidR="003B0A27" w:rsidRPr="008A2558" w:rsidRDefault="003B0A27" w:rsidP="005B1812">
    <w:pPr>
      <w:pStyle w:val="Pieddepage"/>
      <w:rPr>
        <w:b/>
        <w:i/>
        <w:color w:val="000000" w:themeColor="text1"/>
        <w:sz w:val="20"/>
        <w:szCs w:val="20"/>
      </w:rPr>
    </w:pPr>
    <w:r>
      <w:rPr>
        <w:i/>
        <w:color w:val="5B9BD5" w:themeColor="accent5"/>
        <w:sz w:val="20"/>
        <w:szCs w:val="20"/>
      </w:rPr>
      <w:t>Règlement intérieur de FRAMESPA - 2019</w:t>
    </w:r>
    <w:r w:rsidRPr="008A2558">
      <w:rPr>
        <w:color w:val="5B9BD5" w:themeColor="accent5"/>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1A09F" w14:textId="77777777" w:rsidR="009278F1" w:rsidRDefault="009278F1">
      <w:r>
        <w:separator/>
      </w:r>
    </w:p>
  </w:footnote>
  <w:footnote w:type="continuationSeparator" w:id="0">
    <w:p w14:paraId="608AA019" w14:textId="77777777" w:rsidR="009278F1" w:rsidRDefault="00927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62FA"/>
    <w:multiLevelType w:val="multilevel"/>
    <w:tmpl w:val="955C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B3441"/>
    <w:multiLevelType w:val="hybridMultilevel"/>
    <w:tmpl w:val="B86A6A5A"/>
    <w:lvl w:ilvl="0" w:tplc="D7C41144">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5A683E"/>
    <w:multiLevelType w:val="hybridMultilevel"/>
    <w:tmpl w:val="9EF828D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5373815"/>
    <w:multiLevelType w:val="hybridMultilevel"/>
    <w:tmpl w:val="384634D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756872"/>
    <w:multiLevelType w:val="hybridMultilevel"/>
    <w:tmpl w:val="5532CFE6"/>
    <w:lvl w:ilvl="0" w:tplc="F836DE06">
      <w:start w:val="3"/>
      <w:numFmt w:val="bullet"/>
      <w:lvlText w:val="-"/>
      <w:lvlJc w:val="left"/>
      <w:pPr>
        <w:ind w:left="720" w:hanging="360"/>
      </w:pPr>
      <w:rPr>
        <w:rFonts w:ascii="Calibri" w:eastAsiaTheme="minorHAnsi" w:hAnsi="Calibri" w:cstheme="minorBidi"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713257A"/>
    <w:multiLevelType w:val="hybridMultilevel"/>
    <w:tmpl w:val="6A8E5CFE"/>
    <w:lvl w:ilvl="0" w:tplc="616CFB9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C77890"/>
    <w:multiLevelType w:val="hybridMultilevel"/>
    <w:tmpl w:val="ED2C3FF2"/>
    <w:lvl w:ilvl="0" w:tplc="040C0001">
      <w:start w:val="1"/>
      <w:numFmt w:val="bullet"/>
      <w:lvlText w:val=""/>
      <w:lvlJc w:val="left"/>
      <w:pPr>
        <w:ind w:left="216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6672A3"/>
    <w:multiLevelType w:val="hybridMultilevel"/>
    <w:tmpl w:val="0EDA236C"/>
    <w:lvl w:ilvl="0" w:tplc="040C0001">
      <w:start w:val="1"/>
      <w:numFmt w:val="bullet"/>
      <w:lvlText w:val=""/>
      <w:lvlJc w:val="left"/>
      <w:pPr>
        <w:ind w:left="108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1">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57248264">
      <w:numFmt w:val="bullet"/>
      <w:lvlText w:val="•"/>
      <w:lvlJc w:val="left"/>
      <w:pPr>
        <w:ind w:left="3600" w:hanging="360"/>
      </w:pPr>
      <w:rPr>
        <w:rFonts w:ascii="Arial" w:eastAsiaTheme="minorHAnsi" w:hAnsi="Arial"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E9452A"/>
    <w:multiLevelType w:val="hybridMultilevel"/>
    <w:tmpl w:val="2FE0EEA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EB2D04"/>
    <w:multiLevelType w:val="hybridMultilevel"/>
    <w:tmpl w:val="784C9C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A67D1F"/>
    <w:multiLevelType w:val="multilevel"/>
    <w:tmpl w:val="AFB8DD26"/>
    <w:lvl w:ilvl="0">
      <w:start w:val="3"/>
      <w:numFmt w:val="decimal"/>
      <w:lvlText w:val="%1."/>
      <w:lvlJc w:val="left"/>
      <w:pPr>
        <w:ind w:left="540" w:hanging="540"/>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37420B6D"/>
    <w:multiLevelType w:val="hybridMultilevel"/>
    <w:tmpl w:val="EA9E6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C386D2C"/>
    <w:multiLevelType w:val="hybridMultilevel"/>
    <w:tmpl w:val="7DE647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1A59A0"/>
    <w:multiLevelType w:val="hybridMultilevel"/>
    <w:tmpl w:val="37B46746"/>
    <w:lvl w:ilvl="0" w:tplc="040C0001">
      <w:start w:val="1"/>
      <w:numFmt w:val="bullet"/>
      <w:lvlText w:val=""/>
      <w:lvlJc w:val="left"/>
      <w:pPr>
        <w:ind w:left="108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104318"/>
    <w:multiLevelType w:val="hybridMultilevel"/>
    <w:tmpl w:val="19E859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2E764C"/>
    <w:multiLevelType w:val="hybridMultilevel"/>
    <w:tmpl w:val="33ACBDE4"/>
    <w:lvl w:ilvl="0" w:tplc="0DA48D74">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11850A0"/>
    <w:multiLevelType w:val="multilevel"/>
    <w:tmpl w:val="B780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7B2F7E"/>
    <w:multiLevelType w:val="hybridMultilevel"/>
    <w:tmpl w:val="56C88F7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27329E9"/>
    <w:multiLevelType w:val="hybridMultilevel"/>
    <w:tmpl w:val="3482CD90"/>
    <w:lvl w:ilvl="0" w:tplc="44C2331C">
      <w:start w:val="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984845"/>
    <w:multiLevelType w:val="hybridMultilevel"/>
    <w:tmpl w:val="87647230"/>
    <w:lvl w:ilvl="0" w:tplc="040C0001">
      <w:start w:val="1"/>
      <w:numFmt w:val="bullet"/>
      <w:lvlText w:val=""/>
      <w:lvlJc w:val="left"/>
      <w:pPr>
        <w:ind w:left="108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1">
      <w:start w:val="1"/>
      <w:numFmt w:val="bullet"/>
      <w:lvlText w:val=""/>
      <w:lvlJc w:val="left"/>
      <w:pPr>
        <w:ind w:left="2160" w:hanging="360"/>
      </w:pPr>
      <w:rPr>
        <w:rFonts w:ascii="Symbol" w:hAnsi="Symbol" w:hint="default"/>
      </w:rPr>
    </w:lvl>
    <w:lvl w:ilvl="3" w:tplc="040C0001">
      <w:start w:val="1"/>
      <w:numFmt w:val="bullet"/>
      <w:lvlText w:val=""/>
      <w:lvlJc w:val="left"/>
      <w:pPr>
        <w:ind w:left="2880" w:hanging="360"/>
      </w:pPr>
      <w:rPr>
        <w:rFonts w:ascii="Symbol" w:hAnsi="Symbol" w:hint="default"/>
      </w:rPr>
    </w:lvl>
    <w:lvl w:ilvl="4" w:tplc="040C0001">
      <w:start w:val="1"/>
      <w:numFmt w:val="bullet"/>
      <w:lvlText w:val=""/>
      <w:lvlJc w:val="left"/>
      <w:pPr>
        <w:ind w:left="1440" w:hanging="360"/>
      </w:pPr>
      <w:rPr>
        <w:rFonts w:ascii="Symbol" w:hAnsi="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8B713D3"/>
    <w:multiLevelType w:val="hybridMultilevel"/>
    <w:tmpl w:val="69520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C344EFB"/>
    <w:multiLevelType w:val="hybridMultilevel"/>
    <w:tmpl w:val="46C0AF9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B80A85"/>
    <w:multiLevelType w:val="hybridMultilevel"/>
    <w:tmpl w:val="70ACF0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77FB2C75"/>
    <w:multiLevelType w:val="multilevel"/>
    <w:tmpl w:val="7DE09952"/>
    <w:lvl w:ilvl="0">
      <w:start w:val="1"/>
      <w:numFmt w:val="decimal"/>
      <w:lvlText w:val="%1."/>
      <w:lvlJc w:val="left"/>
      <w:pPr>
        <w:ind w:left="720" w:hanging="360"/>
      </w:pPr>
      <w:rPr>
        <w:rFonts w:hint="default"/>
      </w:rPr>
    </w:lvl>
    <w:lvl w:ilvl="1">
      <w:start w:val="1"/>
      <w:numFmt w:val="decimal"/>
      <w:isLgl/>
      <w:lvlText w:val="%1.%2"/>
      <w:lvlJc w:val="left"/>
      <w:pPr>
        <w:ind w:left="1094" w:hanging="5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4" w15:restartNumberingAfterBreak="0">
    <w:nsid w:val="7CBF0099"/>
    <w:multiLevelType w:val="hybridMultilevel"/>
    <w:tmpl w:val="A6A6E0C6"/>
    <w:lvl w:ilvl="0" w:tplc="4502BD66">
      <w:start w:val="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D1A3184"/>
    <w:multiLevelType w:val="hybridMultilevel"/>
    <w:tmpl w:val="9DDEF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
  </w:num>
  <w:num w:numId="4">
    <w:abstractNumId w:val="18"/>
  </w:num>
  <w:num w:numId="5">
    <w:abstractNumId w:val="3"/>
  </w:num>
  <w:num w:numId="6">
    <w:abstractNumId w:val="23"/>
  </w:num>
  <w:num w:numId="7">
    <w:abstractNumId w:val="2"/>
  </w:num>
  <w:num w:numId="8">
    <w:abstractNumId w:val="8"/>
  </w:num>
  <w:num w:numId="9">
    <w:abstractNumId w:val="17"/>
  </w:num>
  <w:num w:numId="10">
    <w:abstractNumId w:val="7"/>
  </w:num>
  <w:num w:numId="11">
    <w:abstractNumId w:val="14"/>
  </w:num>
  <w:num w:numId="12">
    <w:abstractNumId w:val="16"/>
  </w:num>
  <w:num w:numId="13">
    <w:abstractNumId w:val="22"/>
  </w:num>
  <w:num w:numId="14">
    <w:abstractNumId w:val="12"/>
  </w:num>
  <w:num w:numId="15">
    <w:abstractNumId w:val="25"/>
  </w:num>
  <w:num w:numId="16">
    <w:abstractNumId w:val="13"/>
  </w:num>
  <w:num w:numId="17">
    <w:abstractNumId w:val="11"/>
  </w:num>
  <w:num w:numId="18">
    <w:abstractNumId w:val="21"/>
  </w:num>
  <w:num w:numId="19">
    <w:abstractNumId w:val="15"/>
  </w:num>
  <w:num w:numId="20">
    <w:abstractNumId w:val="6"/>
  </w:num>
  <w:num w:numId="21">
    <w:abstractNumId w:val="5"/>
  </w:num>
  <w:num w:numId="22">
    <w:abstractNumId w:val="9"/>
  </w:num>
  <w:num w:numId="23">
    <w:abstractNumId w:val="19"/>
  </w:num>
  <w:num w:numId="24">
    <w:abstractNumId w:val="20"/>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0E"/>
    <w:rsid w:val="001E723C"/>
    <w:rsid w:val="001F627B"/>
    <w:rsid w:val="0020631F"/>
    <w:rsid w:val="00281EDA"/>
    <w:rsid w:val="00322995"/>
    <w:rsid w:val="00374478"/>
    <w:rsid w:val="003B0A27"/>
    <w:rsid w:val="0040519C"/>
    <w:rsid w:val="0040553F"/>
    <w:rsid w:val="00431EB4"/>
    <w:rsid w:val="004D2086"/>
    <w:rsid w:val="00515900"/>
    <w:rsid w:val="005302DE"/>
    <w:rsid w:val="00551DA7"/>
    <w:rsid w:val="005B1812"/>
    <w:rsid w:val="0060061E"/>
    <w:rsid w:val="0061728B"/>
    <w:rsid w:val="0064798D"/>
    <w:rsid w:val="00656307"/>
    <w:rsid w:val="00682B36"/>
    <w:rsid w:val="007D1B4B"/>
    <w:rsid w:val="00803832"/>
    <w:rsid w:val="00851F7B"/>
    <w:rsid w:val="008D21A6"/>
    <w:rsid w:val="008E20AC"/>
    <w:rsid w:val="008E7FE6"/>
    <w:rsid w:val="009278F1"/>
    <w:rsid w:val="009720EC"/>
    <w:rsid w:val="009A7E87"/>
    <w:rsid w:val="009D10D8"/>
    <w:rsid w:val="00A71AF3"/>
    <w:rsid w:val="00B0750C"/>
    <w:rsid w:val="00B22FAF"/>
    <w:rsid w:val="00B6211F"/>
    <w:rsid w:val="00B716B2"/>
    <w:rsid w:val="00C134E6"/>
    <w:rsid w:val="00C33D91"/>
    <w:rsid w:val="00C35A69"/>
    <w:rsid w:val="00C41A3D"/>
    <w:rsid w:val="00D62C0E"/>
    <w:rsid w:val="00DB6E39"/>
    <w:rsid w:val="00E90192"/>
    <w:rsid w:val="00EB0A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1987C"/>
  <w15:chartTrackingRefBased/>
  <w15:docId w15:val="{3F03D49D-B20C-774B-B5C5-3417804BE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pPr>
        <w:spacing w:after="120"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C0E"/>
    <w:pPr>
      <w:spacing w:after="0" w:line="240" w:lineRule="auto"/>
      <w:ind w:firstLine="0"/>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5302DE"/>
    <w:rPr>
      <w:sz w:val="20"/>
    </w:rPr>
  </w:style>
  <w:style w:type="character" w:customStyle="1" w:styleId="NotedebasdepageCar">
    <w:name w:val="Note de bas de page Car"/>
    <w:basedOn w:val="Policepardfaut"/>
    <w:link w:val="Notedebasdepage"/>
    <w:rsid w:val="005302DE"/>
    <w:rPr>
      <w:sz w:val="20"/>
    </w:rPr>
  </w:style>
  <w:style w:type="paragraph" w:styleId="Paragraphedeliste">
    <w:name w:val="List Paragraph"/>
    <w:basedOn w:val="Normal"/>
    <w:uiPriority w:val="34"/>
    <w:qFormat/>
    <w:rsid w:val="00D62C0E"/>
    <w:pPr>
      <w:ind w:left="720"/>
      <w:contextualSpacing/>
    </w:pPr>
  </w:style>
  <w:style w:type="paragraph" w:styleId="En-tte">
    <w:name w:val="header"/>
    <w:basedOn w:val="Normal"/>
    <w:link w:val="En-tteCar"/>
    <w:uiPriority w:val="99"/>
    <w:unhideWhenUsed/>
    <w:rsid w:val="00D62C0E"/>
    <w:pPr>
      <w:tabs>
        <w:tab w:val="center" w:pos="4536"/>
        <w:tab w:val="right" w:pos="9072"/>
      </w:tabs>
    </w:pPr>
  </w:style>
  <w:style w:type="character" w:customStyle="1" w:styleId="En-tteCar">
    <w:name w:val="En-tête Car"/>
    <w:basedOn w:val="Policepardfaut"/>
    <w:link w:val="En-tte"/>
    <w:uiPriority w:val="99"/>
    <w:rsid w:val="00D62C0E"/>
  </w:style>
  <w:style w:type="paragraph" w:styleId="Pieddepage">
    <w:name w:val="footer"/>
    <w:basedOn w:val="Normal"/>
    <w:link w:val="PieddepageCar"/>
    <w:uiPriority w:val="99"/>
    <w:unhideWhenUsed/>
    <w:rsid w:val="00D62C0E"/>
    <w:pPr>
      <w:tabs>
        <w:tab w:val="center" w:pos="4536"/>
        <w:tab w:val="right" w:pos="9072"/>
      </w:tabs>
    </w:pPr>
  </w:style>
  <w:style w:type="character" w:customStyle="1" w:styleId="PieddepageCar">
    <w:name w:val="Pied de page Car"/>
    <w:basedOn w:val="Policepardfaut"/>
    <w:link w:val="Pieddepage"/>
    <w:uiPriority w:val="99"/>
    <w:rsid w:val="00D62C0E"/>
  </w:style>
  <w:style w:type="character" w:styleId="Numrodepage">
    <w:name w:val="page number"/>
    <w:basedOn w:val="Policepardfaut"/>
    <w:uiPriority w:val="99"/>
    <w:semiHidden/>
    <w:unhideWhenUsed/>
    <w:rsid w:val="00D62C0E"/>
  </w:style>
  <w:style w:type="paragraph" w:styleId="Corpsdetexte">
    <w:name w:val="Body Text"/>
    <w:basedOn w:val="Normal"/>
    <w:link w:val="CorpsdetexteCar"/>
    <w:rsid w:val="00D62C0E"/>
    <w:pPr>
      <w:jc w:val="both"/>
    </w:pPr>
    <w:rPr>
      <w:rFonts w:ascii="Times New Roman" w:eastAsia="Times New Roman" w:hAnsi="Times New Roman" w:cs="Times New Roman"/>
      <w:lang w:eastAsia="fr-FR"/>
    </w:rPr>
  </w:style>
  <w:style w:type="character" w:customStyle="1" w:styleId="CorpsdetexteCar">
    <w:name w:val="Corps de texte Car"/>
    <w:basedOn w:val="Policepardfaut"/>
    <w:link w:val="Corpsdetexte"/>
    <w:rsid w:val="00D62C0E"/>
    <w:rPr>
      <w:rFonts w:ascii="Times New Roman" w:eastAsia="Times New Roman" w:hAnsi="Times New Roman" w:cs="Times New Roman"/>
      <w:lang w:eastAsia="fr-FR"/>
    </w:rPr>
  </w:style>
  <w:style w:type="paragraph" w:styleId="Titre">
    <w:name w:val="Title"/>
    <w:basedOn w:val="Normal"/>
    <w:link w:val="TitreCar"/>
    <w:qFormat/>
    <w:rsid w:val="00D62C0E"/>
    <w:pPr>
      <w:jc w:val="center"/>
    </w:pPr>
    <w:rPr>
      <w:rFonts w:ascii="Times New Roman" w:eastAsia="Times New Roman" w:hAnsi="Times New Roman" w:cs="Times New Roman"/>
      <w:b/>
      <w:bCs/>
      <w:color w:val="000080"/>
      <w:sz w:val="28"/>
      <w:szCs w:val="28"/>
      <w:lang w:eastAsia="fr-FR"/>
    </w:rPr>
  </w:style>
  <w:style w:type="character" w:customStyle="1" w:styleId="TitreCar">
    <w:name w:val="Titre Car"/>
    <w:basedOn w:val="Policepardfaut"/>
    <w:link w:val="Titre"/>
    <w:rsid w:val="00D62C0E"/>
    <w:rPr>
      <w:rFonts w:ascii="Times New Roman" w:eastAsia="Times New Roman" w:hAnsi="Times New Roman" w:cs="Times New Roman"/>
      <w:b/>
      <w:bCs/>
      <w:color w:val="000080"/>
      <w:sz w:val="28"/>
      <w:szCs w:val="28"/>
      <w:lang w:eastAsia="fr-FR"/>
    </w:rPr>
  </w:style>
  <w:style w:type="paragraph" w:styleId="NormalWeb">
    <w:name w:val="Normal (Web)"/>
    <w:basedOn w:val="Normal"/>
    <w:uiPriority w:val="99"/>
    <w:semiHidden/>
    <w:unhideWhenUsed/>
    <w:rsid w:val="00D62C0E"/>
    <w:pPr>
      <w:spacing w:before="100" w:beforeAutospacing="1" w:after="100" w:afterAutospacing="1"/>
    </w:pPr>
    <w:rPr>
      <w:rFonts w:ascii="Times New Roman" w:hAnsi="Times New Roman" w:cs="Times New Roman"/>
      <w:lang w:eastAsia="fr-FR"/>
    </w:rPr>
  </w:style>
  <w:style w:type="paragraph" w:styleId="PrformatHTML">
    <w:name w:val="HTML Preformatted"/>
    <w:basedOn w:val="Normal"/>
    <w:link w:val="PrformatHTMLCar"/>
    <w:uiPriority w:val="99"/>
    <w:semiHidden/>
    <w:unhideWhenUsed/>
    <w:rsid w:val="00D62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semiHidden/>
    <w:rsid w:val="00D62C0E"/>
    <w:rPr>
      <w:rFonts w:ascii="Courier New" w:hAnsi="Courier New" w:cs="Courier New"/>
      <w:sz w:val="20"/>
      <w:szCs w:val="20"/>
      <w:lang w:eastAsia="fr-FR"/>
    </w:rPr>
  </w:style>
  <w:style w:type="paragraph" w:styleId="Rvision">
    <w:name w:val="Revision"/>
    <w:hidden/>
    <w:uiPriority w:val="99"/>
    <w:semiHidden/>
    <w:rsid w:val="00D62C0E"/>
    <w:pPr>
      <w:spacing w:after="0" w:line="240" w:lineRule="auto"/>
      <w:ind w:firstLine="0"/>
      <w:jc w:val="left"/>
    </w:pPr>
  </w:style>
  <w:style w:type="character" w:styleId="Lienhypertexte">
    <w:name w:val="Hyperlink"/>
    <w:basedOn w:val="Policepardfaut"/>
    <w:uiPriority w:val="99"/>
    <w:unhideWhenUsed/>
    <w:rsid w:val="00D62C0E"/>
    <w:rPr>
      <w:color w:val="0563C1" w:themeColor="hyperlink"/>
      <w:u w:val="single"/>
    </w:rPr>
  </w:style>
  <w:style w:type="character" w:customStyle="1" w:styleId="Mentionnonrsolue1">
    <w:name w:val="Mention non résolue1"/>
    <w:basedOn w:val="Policepardfaut"/>
    <w:uiPriority w:val="99"/>
    <w:rsid w:val="00D62C0E"/>
    <w:rPr>
      <w:color w:val="605E5C"/>
      <w:shd w:val="clear" w:color="auto" w:fill="E1DFDD"/>
    </w:rPr>
  </w:style>
  <w:style w:type="character" w:styleId="Marquedecommentaire">
    <w:name w:val="annotation reference"/>
    <w:basedOn w:val="Policepardfaut"/>
    <w:uiPriority w:val="99"/>
    <w:semiHidden/>
    <w:unhideWhenUsed/>
    <w:rsid w:val="00D62C0E"/>
    <w:rPr>
      <w:sz w:val="16"/>
      <w:szCs w:val="16"/>
    </w:rPr>
  </w:style>
  <w:style w:type="paragraph" w:styleId="Commentaire">
    <w:name w:val="annotation text"/>
    <w:basedOn w:val="Normal"/>
    <w:link w:val="CommentaireCar"/>
    <w:uiPriority w:val="99"/>
    <w:semiHidden/>
    <w:unhideWhenUsed/>
    <w:rsid w:val="00D62C0E"/>
    <w:rPr>
      <w:sz w:val="20"/>
      <w:szCs w:val="20"/>
    </w:rPr>
  </w:style>
  <w:style w:type="character" w:customStyle="1" w:styleId="CommentaireCar">
    <w:name w:val="Commentaire Car"/>
    <w:basedOn w:val="Policepardfaut"/>
    <w:link w:val="Commentaire"/>
    <w:uiPriority w:val="99"/>
    <w:semiHidden/>
    <w:rsid w:val="00D62C0E"/>
    <w:rPr>
      <w:sz w:val="20"/>
      <w:szCs w:val="20"/>
    </w:rPr>
  </w:style>
  <w:style w:type="paragraph" w:styleId="Objetducommentaire">
    <w:name w:val="annotation subject"/>
    <w:basedOn w:val="Commentaire"/>
    <w:next w:val="Commentaire"/>
    <w:link w:val="ObjetducommentaireCar"/>
    <w:uiPriority w:val="99"/>
    <w:semiHidden/>
    <w:unhideWhenUsed/>
    <w:rsid w:val="00D62C0E"/>
    <w:rPr>
      <w:b/>
      <w:bCs/>
    </w:rPr>
  </w:style>
  <w:style w:type="character" w:customStyle="1" w:styleId="ObjetducommentaireCar">
    <w:name w:val="Objet du commentaire Car"/>
    <w:basedOn w:val="CommentaireCar"/>
    <w:link w:val="Objetducommentaire"/>
    <w:uiPriority w:val="99"/>
    <w:semiHidden/>
    <w:rsid w:val="00D62C0E"/>
    <w:rPr>
      <w:b/>
      <w:bCs/>
      <w:sz w:val="20"/>
      <w:szCs w:val="20"/>
    </w:rPr>
  </w:style>
  <w:style w:type="paragraph" w:styleId="Textedebulles">
    <w:name w:val="Balloon Text"/>
    <w:basedOn w:val="Normal"/>
    <w:link w:val="TextedebullesCar"/>
    <w:uiPriority w:val="99"/>
    <w:semiHidden/>
    <w:unhideWhenUsed/>
    <w:rsid w:val="00D62C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2C0E"/>
    <w:rPr>
      <w:rFonts w:ascii="Segoe UI" w:hAnsi="Segoe UI" w:cs="Segoe UI"/>
      <w:sz w:val="18"/>
      <w:szCs w:val="18"/>
    </w:rPr>
  </w:style>
  <w:style w:type="paragraph" w:styleId="TM1">
    <w:name w:val="toc 1"/>
    <w:basedOn w:val="Normal"/>
    <w:next w:val="Normal"/>
    <w:autoRedefine/>
    <w:uiPriority w:val="39"/>
    <w:unhideWhenUsed/>
    <w:rsid w:val="001E723C"/>
    <w:pPr>
      <w:spacing w:after="100"/>
    </w:pPr>
  </w:style>
  <w:style w:type="paragraph" w:customStyle="1" w:styleId="Style1">
    <w:name w:val="Style1"/>
    <w:basedOn w:val="Normal"/>
    <w:next w:val="Normal"/>
    <w:qFormat/>
    <w:rsid w:val="008D21A6"/>
    <w:pPr>
      <w:pBdr>
        <w:bottom w:val="single" w:sz="4" w:space="1" w:color="auto"/>
      </w:pBdr>
      <w:jc w:val="both"/>
    </w:pPr>
    <w:rPr>
      <w:rFonts w:ascii="Arial" w:hAnsi="Arial" w:cs="Arial"/>
      <w:b/>
      <w:color w:val="C00000"/>
      <w:sz w:val="28"/>
      <w:szCs w:val="28"/>
    </w:rPr>
  </w:style>
  <w:style w:type="paragraph" w:customStyle="1" w:styleId="Style2">
    <w:name w:val="Style2"/>
    <w:basedOn w:val="Normal"/>
    <w:next w:val="Normal"/>
    <w:qFormat/>
    <w:rsid w:val="008D21A6"/>
    <w:pPr>
      <w:pBdr>
        <w:bottom w:val="single" w:sz="4" w:space="1" w:color="C00000"/>
      </w:pBdr>
      <w:ind w:firstLine="708"/>
      <w:jc w:val="both"/>
    </w:pPr>
    <w:rPr>
      <w:rFonts w:ascii="Arial" w:hAnsi="Arial" w:cs="Arial"/>
      <w:b/>
      <w:color w:val="C00000"/>
    </w:rPr>
  </w:style>
  <w:style w:type="paragraph" w:styleId="TM2">
    <w:name w:val="toc 2"/>
    <w:basedOn w:val="Normal"/>
    <w:next w:val="Normal"/>
    <w:autoRedefine/>
    <w:uiPriority w:val="39"/>
    <w:unhideWhenUsed/>
    <w:rsid w:val="001E723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981620">
      <w:bodyDiv w:val="1"/>
      <w:marLeft w:val="0"/>
      <w:marRight w:val="0"/>
      <w:marTop w:val="0"/>
      <w:marBottom w:val="0"/>
      <w:divBdr>
        <w:top w:val="none" w:sz="0" w:space="0" w:color="auto"/>
        <w:left w:val="none" w:sz="0" w:space="0" w:color="auto"/>
        <w:bottom w:val="none" w:sz="0" w:space="0" w:color="auto"/>
        <w:right w:val="none" w:sz="0" w:space="0" w:color="auto"/>
      </w:divBdr>
      <w:divsChild>
        <w:div w:id="198977665">
          <w:marLeft w:val="0"/>
          <w:marRight w:val="0"/>
          <w:marTop w:val="0"/>
          <w:marBottom w:val="0"/>
          <w:divBdr>
            <w:top w:val="none" w:sz="0" w:space="0" w:color="auto"/>
            <w:left w:val="none" w:sz="0" w:space="0" w:color="auto"/>
            <w:bottom w:val="none" w:sz="0" w:space="0" w:color="auto"/>
            <w:right w:val="none" w:sz="0" w:space="0" w:color="auto"/>
          </w:divBdr>
          <w:divsChild>
            <w:div w:id="1916698593">
              <w:marLeft w:val="0"/>
              <w:marRight w:val="0"/>
              <w:marTop w:val="0"/>
              <w:marBottom w:val="0"/>
              <w:divBdr>
                <w:top w:val="none" w:sz="0" w:space="0" w:color="auto"/>
                <w:left w:val="none" w:sz="0" w:space="0" w:color="auto"/>
                <w:bottom w:val="none" w:sz="0" w:space="0" w:color="auto"/>
                <w:right w:val="none" w:sz="0" w:space="0" w:color="auto"/>
              </w:divBdr>
              <w:divsChild>
                <w:div w:id="95441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77719">
          <w:marLeft w:val="0"/>
          <w:marRight w:val="0"/>
          <w:marTop w:val="0"/>
          <w:marBottom w:val="0"/>
          <w:divBdr>
            <w:top w:val="none" w:sz="0" w:space="0" w:color="auto"/>
            <w:left w:val="none" w:sz="0" w:space="0" w:color="auto"/>
            <w:bottom w:val="none" w:sz="0" w:space="0" w:color="auto"/>
            <w:right w:val="none" w:sz="0" w:space="0" w:color="auto"/>
          </w:divBdr>
          <w:divsChild>
            <w:div w:id="117257667">
              <w:marLeft w:val="0"/>
              <w:marRight w:val="0"/>
              <w:marTop w:val="0"/>
              <w:marBottom w:val="0"/>
              <w:divBdr>
                <w:top w:val="none" w:sz="0" w:space="0" w:color="auto"/>
                <w:left w:val="none" w:sz="0" w:space="0" w:color="auto"/>
                <w:bottom w:val="none" w:sz="0" w:space="0" w:color="auto"/>
                <w:right w:val="none" w:sz="0" w:space="0" w:color="auto"/>
              </w:divBdr>
              <w:divsChild>
                <w:div w:id="345788912">
                  <w:marLeft w:val="0"/>
                  <w:marRight w:val="0"/>
                  <w:marTop w:val="0"/>
                  <w:marBottom w:val="0"/>
                  <w:divBdr>
                    <w:top w:val="none" w:sz="0" w:space="0" w:color="auto"/>
                    <w:left w:val="none" w:sz="0" w:space="0" w:color="auto"/>
                    <w:bottom w:val="none" w:sz="0" w:space="0" w:color="auto"/>
                    <w:right w:val="none" w:sz="0" w:space="0" w:color="auto"/>
                  </w:divBdr>
                </w:div>
              </w:divsChild>
            </w:div>
            <w:div w:id="2046831619">
              <w:marLeft w:val="0"/>
              <w:marRight w:val="0"/>
              <w:marTop w:val="0"/>
              <w:marBottom w:val="0"/>
              <w:divBdr>
                <w:top w:val="none" w:sz="0" w:space="0" w:color="auto"/>
                <w:left w:val="none" w:sz="0" w:space="0" w:color="auto"/>
                <w:bottom w:val="none" w:sz="0" w:space="0" w:color="auto"/>
                <w:right w:val="none" w:sz="0" w:space="0" w:color="auto"/>
              </w:divBdr>
              <w:divsChild>
                <w:div w:id="583563813">
                  <w:marLeft w:val="0"/>
                  <w:marRight w:val="0"/>
                  <w:marTop w:val="0"/>
                  <w:marBottom w:val="0"/>
                  <w:divBdr>
                    <w:top w:val="none" w:sz="0" w:space="0" w:color="auto"/>
                    <w:left w:val="none" w:sz="0" w:space="0" w:color="auto"/>
                    <w:bottom w:val="none" w:sz="0" w:space="0" w:color="auto"/>
                    <w:right w:val="none" w:sz="0" w:space="0" w:color="auto"/>
                  </w:divBdr>
                </w:div>
                <w:div w:id="140393936">
                  <w:marLeft w:val="0"/>
                  <w:marRight w:val="0"/>
                  <w:marTop w:val="0"/>
                  <w:marBottom w:val="0"/>
                  <w:divBdr>
                    <w:top w:val="none" w:sz="0" w:space="0" w:color="auto"/>
                    <w:left w:val="none" w:sz="0" w:space="0" w:color="auto"/>
                    <w:bottom w:val="none" w:sz="0" w:space="0" w:color="auto"/>
                    <w:right w:val="none" w:sz="0" w:space="0" w:color="auto"/>
                  </w:divBdr>
                </w:div>
              </w:divsChild>
            </w:div>
            <w:div w:id="978341701">
              <w:marLeft w:val="0"/>
              <w:marRight w:val="0"/>
              <w:marTop w:val="0"/>
              <w:marBottom w:val="0"/>
              <w:divBdr>
                <w:top w:val="none" w:sz="0" w:space="0" w:color="auto"/>
                <w:left w:val="none" w:sz="0" w:space="0" w:color="auto"/>
                <w:bottom w:val="none" w:sz="0" w:space="0" w:color="auto"/>
                <w:right w:val="none" w:sz="0" w:space="0" w:color="auto"/>
              </w:divBdr>
              <w:divsChild>
                <w:div w:id="3205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co.univ-tlse2.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gate.cnr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8136</Words>
  <Characters>44754</Characters>
  <Application>Microsoft Office Word</Application>
  <DocSecurity>0</DocSecurity>
  <Lines>372</Lines>
  <Paragraphs>105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 Godicheau</dc:creator>
  <cp:keywords/>
  <dc:description/>
  <cp:lastModifiedBy>François Godicheau</cp:lastModifiedBy>
  <cp:revision>2</cp:revision>
  <dcterms:created xsi:type="dcterms:W3CDTF">2020-09-09T17:00:00Z</dcterms:created>
  <dcterms:modified xsi:type="dcterms:W3CDTF">2020-09-09T17:00:00Z</dcterms:modified>
</cp:coreProperties>
</file>